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3B2" w:rsidRPr="00EE2CA1" w:rsidRDefault="00DE03B2" w:rsidP="00DE03B2">
      <w:pPr>
        <w:pStyle w:val="Corpodeltesto"/>
        <w:jc w:val="center"/>
        <w:rPr>
          <w:rFonts w:ascii="Arial" w:hAnsi="Arial" w:cs="Arial"/>
          <w:b/>
          <w:bCs/>
          <w:sz w:val="32"/>
          <w:szCs w:val="32"/>
          <w:u w:val="double"/>
        </w:rPr>
      </w:pPr>
      <w:r w:rsidRPr="00EE2CA1">
        <w:rPr>
          <w:rFonts w:ascii="Arial" w:hAnsi="Arial" w:cs="Arial"/>
          <w:b/>
          <w:bCs/>
          <w:sz w:val="32"/>
          <w:szCs w:val="32"/>
          <w:u w:val="double"/>
        </w:rPr>
        <w:t xml:space="preserve">CODICE </w:t>
      </w:r>
      <w:r w:rsidR="00006ED1">
        <w:rPr>
          <w:rFonts w:ascii="Arial" w:hAnsi="Arial" w:cs="Arial"/>
          <w:b/>
          <w:bCs/>
          <w:sz w:val="32"/>
          <w:szCs w:val="32"/>
          <w:u w:val="double"/>
        </w:rPr>
        <w:t>CIVILE</w:t>
      </w:r>
      <w:r w:rsidRPr="00EE2CA1">
        <w:rPr>
          <w:rFonts w:ascii="Arial" w:hAnsi="Arial" w:cs="Arial"/>
          <w:b/>
          <w:bCs/>
          <w:sz w:val="32"/>
          <w:szCs w:val="32"/>
          <w:u w:val="double"/>
        </w:rPr>
        <w:t xml:space="preserve"> </w:t>
      </w:r>
      <w:r w:rsidRPr="00DE03B2">
        <w:rPr>
          <w:rFonts w:ascii="Arial" w:hAnsi="Arial" w:cs="Arial"/>
          <w:b/>
          <w:bCs/>
          <w:i/>
          <w:iCs/>
          <w:sz w:val="32"/>
          <w:szCs w:val="32"/>
          <w:u w:val="double"/>
        </w:rPr>
        <w:t>(ESTRATTO)</w:t>
      </w:r>
    </w:p>
    <w:p w:rsidR="00DE03B2" w:rsidRDefault="00DE03B2" w:rsidP="00DE03B2">
      <w:pPr>
        <w:pStyle w:val="Corpodeltesto"/>
        <w:jc w:val="center"/>
        <w:rPr>
          <w:rFonts w:ascii="Arial" w:hAnsi="Arial" w:cs="Arial"/>
          <w:b/>
          <w:bCs/>
          <w:sz w:val="32"/>
          <w:szCs w:val="32"/>
        </w:rPr>
      </w:pPr>
    </w:p>
    <w:p w:rsidR="00DE03B2" w:rsidRDefault="00DE03B2" w:rsidP="00DE03B2">
      <w:pPr>
        <w:pStyle w:val="Corpodeltesto"/>
        <w:jc w:val="center"/>
        <w:rPr>
          <w:rFonts w:ascii="Arial" w:hAnsi="Arial" w:cs="Arial"/>
          <w:b/>
          <w:bCs/>
          <w:sz w:val="32"/>
          <w:szCs w:val="32"/>
        </w:rPr>
      </w:pPr>
    </w:p>
    <w:bookmarkStart w:id="0" w:name="generale"/>
    <w:p w:rsidR="00006ED1" w:rsidRPr="00DB4C1F" w:rsidRDefault="00054E0F" w:rsidP="00006ED1">
      <w:pPr>
        <w:rPr>
          <w:b/>
          <w:bCs/>
          <w:sz w:val="20"/>
          <w:szCs w:val="20"/>
        </w:rPr>
      </w:pPr>
      <w:r w:rsidRPr="00DB4C1F">
        <w:rPr>
          <w:b/>
          <w:bCs/>
          <w:sz w:val="20"/>
          <w:szCs w:val="20"/>
        </w:rPr>
        <w:fldChar w:fldCharType="begin"/>
      </w:r>
      <w:r w:rsidR="00006ED1" w:rsidRPr="00DB4C1F">
        <w:rPr>
          <w:b/>
          <w:bCs/>
          <w:sz w:val="20"/>
          <w:szCs w:val="20"/>
        </w:rPr>
        <w:instrText xml:space="preserve"> HYPERLINK "http://www.studiocelentano.it/codici/cc/disposizioni.htm" </w:instrText>
      </w:r>
      <w:r w:rsidRPr="00DB4C1F">
        <w:rPr>
          <w:b/>
          <w:bCs/>
          <w:sz w:val="20"/>
          <w:szCs w:val="20"/>
        </w:rPr>
        <w:fldChar w:fldCharType="separate"/>
      </w:r>
      <w:r w:rsidR="00006ED1" w:rsidRPr="00DB4C1F">
        <w:rPr>
          <w:b/>
          <w:bCs/>
          <w:sz w:val="20"/>
          <w:szCs w:val="20"/>
        </w:rPr>
        <w:t>Disposizioni sulla legge in generale</w:t>
      </w:r>
      <w:r w:rsidRPr="00DB4C1F">
        <w:rPr>
          <w:b/>
          <w:bCs/>
          <w:sz w:val="20"/>
          <w:szCs w:val="20"/>
        </w:rPr>
        <w:fldChar w:fldCharType="end"/>
      </w:r>
      <w:bookmarkEnd w:id="0"/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Capo I - Delle fonti del diritto (Artt. 1-9)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>Capo II - Dell'applicazione della legge in generale (Artt. 10-31)</w:t>
      </w:r>
      <w:r w:rsidRPr="00DB4C1F">
        <w:rPr>
          <w:sz w:val="20"/>
          <w:szCs w:val="20"/>
        </w:rPr>
        <w:br/>
        <w:t xml:space="preserve"> </w:t>
      </w:r>
    </w:p>
    <w:p w:rsidR="00006ED1" w:rsidRPr="00DB4C1F" w:rsidRDefault="00006ED1" w:rsidP="001C7BD8">
      <w:pPr>
        <w:rPr>
          <w:b/>
          <w:bCs/>
          <w:sz w:val="20"/>
          <w:szCs w:val="20"/>
        </w:rPr>
      </w:pPr>
      <w:r w:rsidRPr="00DB4C1F">
        <w:rPr>
          <w:b/>
          <w:bCs/>
          <w:sz w:val="20"/>
          <w:szCs w:val="20"/>
        </w:rPr>
        <w:t>Libro</w:t>
      </w:r>
      <w:bookmarkStart w:id="1" w:name="primo"/>
      <w:r w:rsidRPr="00DB4C1F">
        <w:rPr>
          <w:b/>
          <w:bCs/>
          <w:sz w:val="20"/>
          <w:szCs w:val="20"/>
        </w:rPr>
        <w:t xml:space="preserve"> Primo</w:t>
      </w:r>
      <w:bookmarkEnd w:id="1"/>
      <w:r w:rsidRPr="00DB4C1F">
        <w:rPr>
          <w:b/>
          <w:bCs/>
          <w:sz w:val="20"/>
          <w:szCs w:val="20"/>
        </w:rPr>
        <w:t xml:space="preserve"> - Delle persone e della famiglia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 - </w:t>
      </w:r>
      <w:hyperlink r:id="rId7" w:history="1">
        <w:r w:rsidRPr="00DB4C1F">
          <w:rPr>
            <w:sz w:val="20"/>
            <w:szCs w:val="20"/>
          </w:rPr>
          <w:t>Delle persone fisiche (Artt. 1-10)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II - </w:t>
      </w:r>
      <w:hyperlink r:id="rId8" w:history="1">
        <w:r w:rsidRPr="00DB4C1F">
          <w:rPr>
            <w:sz w:val="20"/>
            <w:szCs w:val="20"/>
          </w:rPr>
          <w:t>Delle persone giuridiche (Artt. 11-42)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III - </w:t>
      </w:r>
      <w:hyperlink r:id="rId9" w:history="1">
        <w:r w:rsidRPr="00DB4C1F">
          <w:rPr>
            <w:sz w:val="20"/>
            <w:szCs w:val="20"/>
          </w:rPr>
          <w:t>Del domicilio e della residenza (Artt. 43-47)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IV - </w:t>
      </w:r>
      <w:hyperlink r:id="rId10" w:history="1">
        <w:r w:rsidRPr="00DB4C1F">
          <w:rPr>
            <w:sz w:val="20"/>
            <w:szCs w:val="20"/>
          </w:rPr>
          <w:t>Dell'assenza e della dichiarazione di morte presunta (Artt. 48-73)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 - </w:t>
      </w:r>
      <w:hyperlink r:id="rId11" w:history="1">
        <w:r w:rsidRPr="00DB4C1F">
          <w:rPr>
            <w:sz w:val="20"/>
            <w:szCs w:val="20"/>
          </w:rPr>
          <w:t>Della parentela e dell'affinità (Artt. 74-78)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VI - </w:t>
      </w:r>
      <w:hyperlink r:id="rId12" w:history="1">
        <w:r w:rsidRPr="00DB4C1F">
          <w:rPr>
            <w:sz w:val="20"/>
            <w:szCs w:val="20"/>
          </w:rPr>
          <w:t>Del matrimonio (Artt. 79-230)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VII - </w:t>
      </w:r>
      <w:hyperlink r:id="rId13" w:history="1">
        <w:r w:rsidRPr="00DB4C1F">
          <w:rPr>
            <w:sz w:val="20"/>
            <w:szCs w:val="20"/>
          </w:rPr>
          <w:t>Della filiazione (Artt. 231-290)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VIII - </w:t>
      </w:r>
      <w:hyperlink r:id="rId14" w:history="1">
        <w:r w:rsidRPr="00DB4C1F">
          <w:rPr>
            <w:sz w:val="20"/>
            <w:szCs w:val="20"/>
          </w:rPr>
          <w:t>Dell'adozione di persone maggiori di età (Artt. 291-314)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IX - </w:t>
      </w:r>
      <w:hyperlink r:id="rId15" w:history="1">
        <w:r w:rsidRPr="00DB4C1F">
          <w:rPr>
            <w:sz w:val="20"/>
            <w:szCs w:val="20"/>
          </w:rPr>
          <w:t>Della potestà dei genitori (Artt. 315-342)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X - </w:t>
      </w:r>
      <w:hyperlink r:id="rId16" w:history="1">
        <w:r w:rsidRPr="00DB4C1F">
          <w:rPr>
            <w:sz w:val="20"/>
            <w:szCs w:val="20"/>
          </w:rPr>
          <w:t>Della tutela e dell'emancipazione (Artt. 343-399)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XI - </w:t>
      </w:r>
      <w:hyperlink r:id="rId17" w:history="1">
        <w:r w:rsidRPr="00DB4C1F">
          <w:rPr>
            <w:sz w:val="20"/>
            <w:szCs w:val="20"/>
          </w:rPr>
          <w:t>Dell'affiliazione e dell'affidamento (Artt. 400-413)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XII - </w:t>
      </w:r>
      <w:hyperlink r:id="rId18" w:history="1">
        <w:r w:rsidRPr="00DB4C1F">
          <w:rPr>
            <w:sz w:val="20"/>
            <w:szCs w:val="20"/>
          </w:rPr>
          <w:t>Dell'infermità di mente, dell'interdizione ed dell'inabilitazione (Artt. 414-432)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XIII - </w:t>
      </w:r>
      <w:hyperlink r:id="rId19" w:history="1">
        <w:r w:rsidRPr="00DB4C1F">
          <w:rPr>
            <w:sz w:val="20"/>
            <w:szCs w:val="20"/>
          </w:rPr>
          <w:t>Degli alimenti (Artt. 433-448)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XIV - </w:t>
      </w:r>
      <w:hyperlink r:id="rId20" w:history="1">
        <w:r w:rsidRPr="00DB4C1F">
          <w:rPr>
            <w:sz w:val="20"/>
            <w:szCs w:val="20"/>
          </w:rPr>
          <w:t>Degli atti dello stato civile (Artt. 449-455)</w:t>
        </w:r>
      </w:hyperlink>
      <w:r w:rsidRPr="00DB4C1F">
        <w:rPr>
          <w:sz w:val="20"/>
          <w:szCs w:val="20"/>
        </w:rPr>
        <w:t xml:space="preserve"> </w:t>
      </w:r>
      <w:r w:rsidR="001C7BD8" w:rsidRPr="00DB4C1F">
        <w:rPr>
          <w:sz w:val="20"/>
          <w:szCs w:val="20"/>
        </w:rPr>
        <w:br/>
      </w:r>
    </w:p>
    <w:p w:rsidR="00006ED1" w:rsidRPr="00DB4C1F" w:rsidRDefault="00006ED1" w:rsidP="001C7BD8">
      <w:pPr>
        <w:rPr>
          <w:b/>
          <w:bCs/>
          <w:sz w:val="20"/>
          <w:szCs w:val="20"/>
        </w:rPr>
      </w:pPr>
      <w:r w:rsidRPr="00DB4C1F">
        <w:rPr>
          <w:b/>
          <w:bCs/>
          <w:sz w:val="20"/>
          <w:szCs w:val="20"/>
        </w:rPr>
        <w:t>Libro</w:t>
      </w:r>
      <w:bookmarkStart w:id="2" w:name="secondo"/>
      <w:r w:rsidRPr="00DB4C1F">
        <w:rPr>
          <w:b/>
          <w:bCs/>
          <w:sz w:val="20"/>
          <w:szCs w:val="20"/>
        </w:rPr>
        <w:t xml:space="preserve"> Secondo</w:t>
      </w:r>
      <w:bookmarkEnd w:id="2"/>
      <w:r w:rsidRPr="00DB4C1F">
        <w:rPr>
          <w:b/>
          <w:bCs/>
          <w:sz w:val="20"/>
          <w:szCs w:val="20"/>
        </w:rPr>
        <w:t xml:space="preserve"> - Delle successioni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 - </w:t>
      </w:r>
      <w:hyperlink r:id="rId21" w:history="1">
        <w:r w:rsidRPr="00DB4C1F">
          <w:rPr>
            <w:sz w:val="20"/>
            <w:szCs w:val="20"/>
          </w:rPr>
          <w:t>Delle successioni (Artt. 456-564)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II - </w:t>
      </w:r>
      <w:hyperlink r:id="rId22" w:history="1">
        <w:r w:rsidRPr="00DB4C1F">
          <w:rPr>
            <w:sz w:val="20"/>
            <w:szCs w:val="20"/>
          </w:rPr>
          <w:t>Delle successioni legittime (Artt. 565-586)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III - </w:t>
      </w:r>
      <w:hyperlink r:id="rId23" w:history="1">
        <w:r w:rsidRPr="00DB4C1F">
          <w:rPr>
            <w:sz w:val="20"/>
            <w:szCs w:val="20"/>
          </w:rPr>
          <w:t>Delle successioni testamentarie (Artt. 587-712</w:t>
        </w:r>
      </w:hyperlink>
      <w:r w:rsidRPr="00DB4C1F">
        <w:rPr>
          <w:sz w:val="20"/>
          <w:szCs w:val="20"/>
        </w:rPr>
        <w:t xml:space="preserve">)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IV - </w:t>
      </w:r>
      <w:hyperlink r:id="rId24" w:history="1">
        <w:r w:rsidRPr="00DB4C1F">
          <w:rPr>
            <w:sz w:val="20"/>
            <w:szCs w:val="20"/>
          </w:rPr>
          <w:t>Della divisione (Artt. 713-768)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 - </w:t>
      </w:r>
      <w:hyperlink r:id="rId25" w:history="1">
        <w:r w:rsidRPr="00DB4C1F">
          <w:rPr>
            <w:sz w:val="20"/>
            <w:szCs w:val="20"/>
          </w:rPr>
          <w:t>Delle donazioni (Artt. 769-809)</w:t>
        </w:r>
      </w:hyperlink>
      <w:r w:rsidRPr="00DB4C1F">
        <w:rPr>
          <w:sz w:val="20"/>
          <w:szCs w:val="20"/>
        </w:rPr>
        <w:t xml:space="preserve"> </w:t>
      </w:r>
    </w:p>
    <w:p w:rsidR="001C7BD8" w:rsidRPr="00DB4C1F" w:rsidRDefault="001C7BD8" w:rsidP="001C7BD8">
      <w:pPr>
        <w:ind w:left="360"/>
        <w:rPr>
          <w:sz w:val="20"/>
          <w:szCs w:val="20"/>
        </w:rPr>
      </w:pPr>
    </w:p>
    <w:p w:rsidR="00006ED1" w:rsidRPr="00DB4C1F" w:rsidRDefault="00006ED1" w:rsidP="001C7BD8">
      <w:pPr>
        <w:rPr>
          <w:b/>
          <w:bCs/>
          <w:sz w:val="20"/>
          <w:szCs w:val="20"/>
        </w:rPr>
      </w:pPr>
      <w:r w:rsidRPr="00DB4C1F">
        <w:rPr>
          <w:b/>
          <w:bCs/>
          <w:sz w:val="20"/>
          <w:szCs w:val="20"/>
        </w:rPr>
        <w:t>Libro</w:t>
      </w:r>
      <w:bookmarkStart w:id="3" w:name="terzo"/>
      <w:r w:rsidRPr="00DB4C1F">
        <w:rPr>
          <w:b/>
          <w:bCs/>
          <w:sz w:val="20"/>
          <w:szCs w:val="20"/>
        </w:rPr>
        <w:t xml:space="preserve"> Terzo</w:t>
      </w:r>
      <w:bookmarkEnd w:id="3"/>
      <w:r w:rsidRPr="00DB4C1F">
        <w:rPr>
          <w:b/>
          <w:bCs/>
          <w:sz w:val="20"/>
          <w:szCs w:val="20"/>
        </w:rPr>
        <w:t xml:space="preserve"> - Della proprietà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 - </w:t>
      </w:r>
      <w:hyperlink r:id="rId26" w:history="1">
        <w:r w:rsidRPr="00DB4C1F">
          <w:rPr>
            <w:sz w:val="20"/>
            <w:szCs w:val="20"/>
          </w:rPr>
          <w:t>Dei beni (Artt. 810-831)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II - </w:t>
      </w:r>
      <w:hyperlink r:id="rId27" w:history="1">
        <w:r w:rsidRPr="00DB4C1F">
          <w:rPr>
            <w:sz w:val="20"/>
            <w:szCs w:val="20"/>
          </w:rPr>
          <w:t>Della proprietà (Artt. 832-951)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III - </w:t>
      </w:r>
      <w:hyperlink r:id="rId28" w:history="1">
        <w:r w:rsidRPr="00DB4C1F">
          <w:rPr>
            <w:sz w:val="20"/>
            <w:szCs w:val="20"/>
          </w:rPr>
          <w:t>Della superficie (Artt. 952-956)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IV - </w:t>
      </w:r>
      <w:hyperlink r:id="rId29" w:history="1">
        <w:r w:rsidRPr="00DB4C1F">
          <w:rPr>
            <w:sz w:val="20"/>
            <w:szCs w:val="20"/>
          </w:rPr>
          <w:t>Dell'enfiteusi (Artt. 957-977)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 - </w:t>
      </w:r>
      <w:hyperlink r:id="rId30" w:history="1">
        <w:r w:rsidRPr="00DB4C1F">
          <w:rPr>
            <w:sz w:val="20"/>
            <w:szCs w:val="20"/>
          </w:rPr>
          <w:t>Dell'usufrutto, dell'uso e dell'abitazione (Artt. 978-1026</w:t>
        </w:r>
      </w:hyperlink>
      <w:hyperlink r:id="rId31" w:history="1">
        <w:r w:rsidRPr="00DB4C1F">
          <w:rPr>
            <w:sz w:val="20"/>
            <w:szCs w:val="20"/>
          </w:rPr>
          <w:t>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VI - </w:t>
      </w:r>
      <w:hyperlink r:id="rId32" w:history="1">
        <w:r w:rsidRPr="00DB4C1F">
          <w:rPr>
            <w:sz w:val="20"/>
            <w:szCs w:val="20"/>
          </w:rPr>
          <w:t>Delle servitù prediali (Artt. 1027-1099)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VII - </w:t>
      </w:r>
      <w:hyperlink r:id="rId33" w:history="1">
        <w:r w:rsidRPr="00DB4C1F">
          <w:rPr>
            <w:sz w:val="20"/>
            <w:szCs w:val="20"/>
          </w:rPr>
          <w:t>Della comunione (Artt. 1100-1139)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VIII - </w:t>
      </w:r>
      <w:hyperlink r:id="rId34" w:history="1">
        <w:r w:rsidRPr="00DB4C1F">
          <w:rPr>
            <w:sz w:val="20"/>
            <w:szCs w:val="20"/>
          </w:rPr>
          <w:t>Del possesso (Artt. 1140-1170)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IX - </w:t>
      </w:r>
      <w:hyperlink r:id="rId35" w:history="1">
        <w:r w:rsidRPr="00DB4C1F">
          <w:rPr>
            <w:sz w:val="20"/>
            <w:szCs w:val="20"/>
          </w:rPr>
          <w:t>Della denunzia di nuova opera e di danno temuto (Artt. 1171-1172)</w:t>
        </w:r>
      </w:hyperlink>
      <w:r w:rsidRPr="00DB4C1F">
        <w:rPr>
          <w:sz w:val="20"/>
          <w:szCs w:val="20"/>
        </w:rPr>
        <w:t xml:space="preserve"> </w:t>
      </w:r>
    </w:p>
    <w:p w:rsidR="00A1262B" w:rsidRDefault="00A1262B" w:rsidP="001C7BD8">
      <w:pPr>
        <w:rPr>
          <w:b/>
          <w:bCs/>
          <w:sz w:val="20"/>
          <w:szCs w:val="20"/>
        </w:rPr>
      </w:pPr>
    </w:p>
    <w:p w:rsidR="00006ED1" w:rsidRPr="00DB4C1F" w:rsidRDefault="00006ED1" w:rsidP="001C7BD8">
      <w:pPr>
        <w:rPr>
          <w:b/>
          <w:bCs/>
          <w:sz w:val="20"/>
          <w:szCs w:val="20"/>
        </w:rPr>
      </w:pPr>
      <w:r w:rsidRPr="00DB4C1F">
        <w:rPr>
          <w:b/>
          <w:bCs/>
          <w:sz w:val="20"/>
          <w:szCs w:val="20"/>
        </w:rPr>
        <w:t>Libro</w:t>
      </w:r>
      <w:bookmarkStart w:id="4" w:name="quarto"/>
      <w:r w:rsidRPr="00DB4C1F">
        <w:rPr>
          <w:b/>
          <w:bCs/>
          <w:sz w:val="20"/>
          <w:szCs w:val="20"/>
        </w:rPr>
        <w:t xml:space="preserve"> Quarto</w:t>
      </w:r>
      <w:bookmarkEnd w:id="4"/>
      <w:r w:rsidRPr="00DB4C1F">
        <w:rPr>
          <w:b/>
          <w:bCs/>
          <w:sz w:val="20"/>
          <w:szCs w:val="20"/>
        </w:rPr>
        <w:t xml:space="preserve"> - Delle obbligazioni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 - </w:t>
      </w:r>
      <w:hyperlink r:id="rId36" w:history="1">
        <w:r w:rsidRPr="00DB4C1F">
          <w:rPr>
            <w:sz w:val="20"/>
            <w:szCs w:val="20"/>
          </w:rPr>
          <w:t>Delle obbligazioni in generale (Artt. 1173-1320)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II - </w:t>
      </w:r>
      <w:hyperlink r:id="rId37" w:history="1">
        <w:r w:rsidRPr="00DB4C1F">
          <w:rPr>
            <w:sz w:val="20"/>
            <w:szCs w:val="20"/>
          </w:rPr>
          <w:t>Dei contratti in generale (Artt. 1321-1469)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III - </w:t>
      </w:r>
      <w:hyperlink r:id="rId38" w:history="1">
        <w:r w:rsidRPr="00DB4C1F">
          <w:rPr>
            <w:sz w:val="20"/>
            <w:szCs w:val="20"/>
          </w:rPr>
          <w:t>Dei singoli contratti (Artt. 1470-1986)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IV - </w:t>
      </w:r>
      <w:hyperlink r:id="rId39" w:history="1">
        <w:r w:rsidRPr="00DB4C1F">
          <w:rPr>
            <w:sz w:val="20"/>
            <w:szCs w:val="20"/>
          </w:rPr>
          <w:t>Delle promesse unilaterali (Artt. 1987-1991)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 - </w:t>
      </w:r>
      <w:hyperlink r:id="rId40" w:history="1">
        <w:r w:rsidRPr="00DB4C1F">
          <w:rPr>
            <w:sz w:val="20"/>
            <w:szCs w:val="20"/>
          </w:rPr>
          <w:t>Dei titoli di credito (Artt. 1992-2027)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VI - </w:t>
      </w:r>
      <w:hyperlink r:id="rId41" w:history="1">
        <w:r w:rsidRPr="00DB4C1F">
          <w:rPr>
            <w:sz w:val="20"/>
            <w:szCs w:val="20"/>
          </w:rPr>
          <w:t>Della gestione di affari (Artt. 2028-2032)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VII - </w:t>
      </w:r>
      <w:hyperlink r:id="rId42" w:history="1">
        <w:r w:rsidRPr="00DB4C1F">
          <w:rPr>
            <w:sz w:val="20"/>
            <w:szCs w:val="20"/>
          </w:rPr>
          <w:t>Del pagamento dell’indebito (Artt. 2033-2040)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VIII - </w:t>
      </w:r>
      <w:hyperlink r:id="rId43" w:history="1">
        <w:r w:rsidRPr="00DB4C1F">
          <w:rPr>
            <w:sz w:val="20"/>
            <w:szCs w:val="20"/>
          </w:rPr>
          <w:t>Dell'arricchimento senza causa (Artt. 2041-2042)</w:t>
        </w:r>
      </w:hyperlink>
      <w:r w:rsidRPr="00DB4C1F">
        <w:rPr>
          <w:sz w:val="20"/>
          <w:szCs w:val="20"/>
        </w:rPr>
        <w:t xml:space="preserve"> </w:t>
      </w:r>
    </w:p>
    <w:p w:rsidR="00006ED1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IX - </w:t>
      </w:r>
      <w:hyperlink r:id="rId44" w:history="1">
        <w:r w:rsidRPr="00DB4C1F">
          <w:rPr>
            <w:sz w:val="20"/>
            <w:szCs w:val="20"/>
          </w:rPr>
          <w:t>Dei fatti illeciti (Artt. 2043-2059)</w:t>
        </w:r>
      </w:hyperlink>
      <w:r w:rsidRPr="00DB4C1F">
        <w:rPr>
          <w:sz w:val="20"/>
          <w:szCs w:val="20"/>
        </w:rPr>
        <w:t xml:space="preserve"> </w:t>
      </w:r>
    </w:p>
    <w:p w:rsidR="00A1262B" w:rsidRDefault="00A1262B" w:rsidP="00A1262B">
      <w:pPr>
        <w:rPr>
          <w:sz w:val="20"/>
          <w:szCs w:val="20"/>
        </w:rPr>
      </w:pPr>
    </w:p>
    <w:p w:rsidR="00A1262B" w:rsidRDefault="00A1262B" w:rsidP="00A1262B">
      <w:pPr>
        <w:rPr>
          <w:sz w:val="20"/>
          <w:szCs w:val="20"/>
        </w:rPr>
      </w:pPr>
    </w:p>
    <w:p w:rsidR="00A1262B" w:rsidRDefault="00A1262B" w:rsidP="00A1262B">
      <w:pPr>
        <w:rPr>
          <w:sz w:val="20"/>
          <w:szCs w:val="20"/>
        </w:rPr>
      </w:pPr>
    </w:p>
    <w:p w:rsidR="00A1262B" w:rsidRDefault="00A1262B" w:rsidP="00A1262B">
      <w:pPr>
        <w:rPr>
          <w:sz w:val="20"/>
          <w:szCs w:val="20"/>
        </w:rPr>
      </w:pPr>
    </w:p>
    <w:p w:rsidR="00A1262B" w:rsidRDefault="00A1262B" w:rsidP="00A1262B">
      <w:pPr>
        <w:rPr>
          <w:sz w:val="20"/>
          <w:szCs w:val="20"/>
        </w:rPr>
      </w:pPr>
    </w:p>
    <w:p w:rsidR="00A1262B" w:rsidRDefault="00A1262B" w:rsidP="00A1262B">
      <w:pPr>
        <w:rPr>
          <w:sz w:val="20"/>
          <w:szCs w:val="20"/>
        </w:rPr>
      </w:pPr>
    </w:p>
    <w:p w:rsidR="00A1262B" w:rsidRDefault="00A1262B" w:rsidP="00A1262B">
      <w:pPr>
        <w:rPr>
          <w:sz w:val="20"/>
          <w:szCs w:val="20"/>
        </w:rPr>
      </w:pPr>
    </w:p>
    <w:p w:rsidR="00A1262B" w:rsidRDefault="00A1262B" w:rsidP="00A1262B">
      <w:pPr>
        <w:rPr>
          <w:sz w:val="20"/>
          <w:szCs w:val="20"/>
        </w:rPr>
      </w:pPr>
    </w:p>
    <w:p w:rsidR="00A1262B" w:rsidRPr="00DB4C1F" w:rsidRDefault="00A1262B" w:rsidP="00A1262B">
      <w:pPr>
        <w:rPr>
          <w:sz w:val="20"/>
          <w:szCs w:val="20"/>
        </w:rPr>
      </w:pPr>
    </w:p>
    <w:p w:rsidR="001C7BD8" w:rsidRPr="00DB4C1F" w:rsidRDefault="001C7BD8" w:rsidP="001C7BD8">
      <w:pPr>
        <w:ind w:left="360"/>
        <w:rPr>
          <w:sz w:val="20"/>
          <w:szCs w:val="20"/>
        </w:rPr>
      </w:pPr>
    </w:p>
    <w:p w:rsidR="00006ED1" w:rsidRPr="00DB4C1F" w:rsidRDefault="00006ED1" w:rsidP="001C7BD8">
      <w:pPr>
        <w:rPr>
          <w:b/>
          <w:bCs/>
          <w:sz w:val="20"/>
          <w:szCs w:val="20"/>
        </w:rPr>
      </w:pPr>
      <w:r w:rsidRPr="00DB4C1F">
        <w:rPr>
          <w:b/>
          <w:bCs/>
          <w:sz w:val="20"/>
          <w:szCs w:val="20"/>
        </w:rPr>
        <w:lastRenderedPageBreak/>
        <w:t>Libro</w:t>
      </w:r>
      <w:bookmarkStart w:id="5" w:name="quinto"/>
      <w:r w:rsidRPr="00DB4C1F">
        <w:rPr>
          <w:b/>
          <w:bCs/>
          <w:sz w:val="20"/>
          <w:szCs w:val="20"/>
        </w:rPr>
        <w:t xml:space="preserve"> Quinto</w:t>
      </w:r>
      <w:bookmarkEnd w:id="5"/>
      <w:r w:rsidRPr="00DB4C1F">
        <w:rPr>
          <w:b/>
          <w:bCs/>
          <w:sz w:val="20"/>
          <w:szCs w:val="20"/>
        </w:rPr>
        <w:t xml:space="preserve"> - Del </w:t>
      </w:r>
      <w:hyperlink r:id="rId45" w:tgtFrame="_blank" w:history="1">
        <w:r w:rsidRPr="00DB4C1F">
          <w:rPr>
            <w:b/>
            <w:bCs/>
            <w:sz w:val="20"/>
            <w:szCs w:val="20"/>
          </w:rPr>
          <w:t>lavoro</w:t>
        </w:r>
      </w:hyperlink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 - </w:t>
      </w:r>
      <w:hyperlink r:id="rId46" w:history="1">
        <w:r w:rsidRPr="00DB4C1F">
          <w:rPr>
            <w:sz w:val="20"/>
            <w:szCs w:val="20"/>
          </w:rPr>
          <w:t>Della disciplina delle attività professionali (Artt.2060-2081)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II - </w:t>
      </w:r>
      <w:hyperlink r:id="rId47" w:history="1">
        <w:r w:rsidRPr="00DB4C1F">
          <w:rPr>
            <w:sz w:val="20"/>
            <w:szCs w:val="20"/>
          </w:rPr>
          <w:t>Del lavoro nell'impresa (Artt. 2082-2221)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III - </w:t>
      </w:r>
      <w:hyperlink r:id="rId48" w:history="1">
        <w:r w:rsidRPr="00DB4C1F">
          <w:rPr>
            <w:sz w:val="20"/>
            <w:szCs w:val="20"/>
          </w:rPr>
          <w:t>Del lavoro autonomo (Artt. 2222-2238)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IV - </w:t>
      </w:r>
      <w:hyperlink r:id="rId49" w:history="1">
        <w:r w:rsidRPr="00DB4C1F">
          <w:rPr>
            <w:sz w:val="20"/>
            <w:szCs w:val="20"/>
          </w:rPr>
          <w:t>Del lavoro subordinato in particolari rapporti (Artt. 2239-2246)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 - </w:t>
      </w:r>
      <w:hyperlink r:id="rId50" w:history="1">
        <w:r w:rsidRPr="00DB4C1F">
          <w:rPr>
            <w:sz w:val="20"/>
            <w:szCs w:val="20"/>
          </w:rPr>
          <w:t>Delle società (Artt. 2247-2511)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VI - </w:t>
      </w:r>
      <w:hyperlink r:id="rId51" w:history="1">
        <w:r w:rsidRPr="00DB4C1F">
          <w:rPr>
            <w:sz w:val="20"/>
            <w:szCs w:val="20"/>
          </w:rPr>
          <w:t>Delle imprese cooperative e delle mutue assicuratrici (Artt. 2511-2548)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VII - </w:t>
      </w:r>
      <w:hyperlink r:id="rId52" w:history="1">
        <w:r w:rsidRPr="00DB4C1F">
          <w:rPr>
            <w:sz w:val="20"/>
            <w:szCs w:val="20"/>
          </w:rPr>
          <w:t>Dell'associazione in partecipazione (Artt. 2549-2554)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VIII - </w:t>
      </w:r>
      <w:hyperlink r:id="rId53" w:history="1">
        <w:r w:rsidRPr="00DB4C1F">
          <w:rPr>
            <w:sz w:val="20"/>
            <w:szCs w:val="20"/>
          </w:rPr>
          <w:t>Dell'azienda (Artt. 2555-2574)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IX - </w:t>
      </w:r>
      <w:hyperlink r:id="rId54" w:history="1">
        <w:r w:rsidRPr="00DB4C1F">
          <w:rPr>
            <w:sz w:val="20"/>
            <w:szCs w:val="20"/>
          </w:rPr>
          <w:t>Dei diritti sulle opere dell'ingegno e sulle invenzioni industriali (Artt. 2575-2594)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X - </w:t>
      </w:r>
      <w:hyperlink r:id="rId55" w:history="1">
        <w:r w:rsidRPr="00DB4C1F">
          <w:rPr>
            <w:sz w:val="20"/>
            <w:szCs w:val="20"/>
          </w:rPr>
          <w:t>Della disciplina della concorrenza e dei consorzi (Artt. 2595-2620)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XI - </w:t>
      </w:r>
      <w:hyperlink r:id="rId56" w:history="1">
        <w:r w:rsidRPr="00DB4C1F">
          <w:rPr>
            <w:sz w:val="20"/>
            <w:szCs w:val="20"/>
          </w:rPr>
          <w:t>Disposizioni penali in materia di società e consorzi (Artt.2621-2642)</w:t>
        </w:r>
      </w:hyperlink>
      <w:r w:rsidRPr="00DB4C1F">
        <w:rPr>
          <w:sz w:val="20"/>
          <w:szCs w:val="20"/>
        </w:rPr>
        <w:t xml:space="preserve"> </w:t>
      </w:r>
    </w:p>
    <w:p w:rsidR="001C7BD8" w:rsidRPr="00DB4C1F" w:rsidRDefault="001C7BD8" w:rsidP="001C7BD8">
      <w:pPr>
        <w:rPr>
          <w:b/>
          <w:bCs/>
          <w:sz w:val="20"/>
          <w:szCs w:val="20"/>
        </w:rPr>
      </w:pPr>
    </w:p>
    <w:p w:rsidR="00006ED1" w:rsidRPr="00DB4C1F" w:rsidRDefault="00006ED1" w:rsidP="001C7BD8">
      <w:pPr>
        <w:rPr>
          <w:b/>
          <w:bCs/>
          <w:sz w:val="20"/>
          <w:szCs w:val="20"/>
        </w:rPr>
      </w:pPr>
      <w:r w:rsidRPr="00DB4C1F">
        <w:rPr>
          <w:b/>
          <w:bCs/>
          <w:sz w:val="20"/>
          <w:szCs w:val="20"/>
        </w:rPr>
        <w:t>Libro</w:t>
      </w:r>
      <w:bookmarkStart w:id="6" w:name="sesto"/>
      <w:r w:rsidRPr="00DB4C1F">
        <w:rPr>
          <w:b/>
          <w:bCs/>
          <w:sz w:val="20"/>
          <w:szCs w:val="20"/>
        </w:rPr>
        <w:t xml:space="preserve"> Sesto</w:t>
      </w:r>
      <w:bookmarkEnd w:id="6"/>
      <w:r w:rsidRPr="00DB4C1F">
        <w:rPr>
          <w:b/>
          <w:bCs/>
          <w:sz w:val="20"/>
          <w:szCs w:val="20"/>
        </w:rPr>
        <w:t xml:space="preserve"> - Della tutela dei diritti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 - </w:t>
      </w:r>
      <w:hyperlink r:id="rId57" w:history="1">
        <w:r w:rsidRPr="00DB4C1F">
          <w:rPr>
            <w:sz w:val="20"/>
            <w:szCs w:val="20"/>
          </w:rPr>
          <w:t>Della trascrizione (Artt.2643-2696)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II - </w:t>
      </w:r>
      <w:hyperlink r:id="rId58" w:history="1">
        <w:r w:rsidRPr="00DB4C1F">
          <w:rPr>
            <w:sz w:val="20"/>
            <w:szCs w:val="20"/>
          </w:rPr>
          <w:t>Delle prove (Artt. 2697-2739)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III - </w:t>
      </w:r>
      <w:hyperlink r:id="rId59" w:history="1">
        <w:r w:rsidRPr="00DB4C1F">
          <w:rPr>
            <w:sz w:val="20"/>
            <w:szCs w:val="20"/>
          </w:rPr>
          <w:t>Della responsabilità patrimoniale, delle cause di prelazione e della conservazione della garanzia patrimoniale (Artt. 2740-2906)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IV - </w:t>
      </w:r>
      <w:hyperlink r:id="rId60" w:history="1">
        <w:r w:rsidRPr="00DB4C1F">
          <w:rPr>
            <w:sz w:val="20"/>
            <w:szCs w:val="20"/>
          </w:rPr>
          <w:t>Del lavoro subordinato in particolari rapporti (Artt. 2907-2933)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Titolo V - </w:t>
      </w:r>
      <w:hyperlink r:id="rId61" w:history="1">
        <w:r w:rsidRPr="00DB4C1F">
          <w:rPr>
            <w:sz w:val="20"/>
            <w:szCs w:val="20"/>
          </w:rPr>
          <w:t>Delle società (Artt. 2934-2969)</w:t>
        </w:r>
      </w:hyperlink>
      <w:r w:rsidRPr="00DB4C1F">
        <w:rPr>
          <w:sz w:val="20"/>
          <w:szCs w:val="20"/>
        </w:rPr>
        <w:t xml:space="preserve"> </w:t>
      </w:r>
    </w:p>
    <w:p w:rsidR="001C7BD8" w:rsidRPr="00DB4C1F" w:rsidRDefault="001C7BD8" w:rsidP="001C7BD8">
      <w:pPr>
        <w:ind w:left="360"/>
        <w:rPr>
          <w:sz w:val="20"/>
          <w:szCs w:val="20"/>
        </w:rPr>
      </w:pPr>
    </w:p>
    <w:p w:rsidR="00006ED1" w:rsidRPr="00DB4C1F" w:rsidRDefault="00006ED1" w:rsidP="001C7BD8">
      <w:pPr>
        <w:rPr>
          <w:b/>
          <w:bCs/>
          <w:sz w:val="20"/>
          <w:szCs w:val="20"/>
        </w:rPr>
      </w:pPr>
      <w:r w:rsidRPr="00DB4C1F">
        <w:rPr>
          <w:b/>
          <w:bCs/>
          <w:sz w:val="20"/>
          <w:szCs w:val="20"/>
        </w:rPr>
        <w:t xml:space="preserve">Disposizioni </w:t>
      </w:r>
      <w:bookmarkStart w:id="7" w:name="regio_decreto"/>
      <w:r w:rsidRPr="00DB4C1F">
        <w:rPr>
          <w:b/>
          <w:bCs/>
          <w:sz w:val="20"/>
          <w:szCs w:val="20"/>
        </w:rPr>
        <w:t>di</w:t>
      </w:r>
      <w:bookmarkEnd w:id="7"/>
      <w:r w:rsidRPr="00DB4C1F">
        <w:rPr>
          <w:b/>
          <w:bCs/>
          <w:sz w:val="20"/>
          <w:szCs w:val="20"/>
        </w:rPr>
        <w:t xml:space="preserve"> attuazione e transitorie - Regio Decreto 30 marzo 1942, n. 318</w:t>
      </w:r>
      <w:r w:rsidRPr="00DB4C1F">
        <w:rPr>
          <w:b/>
          <w:bCs/>
          <w:sz w:val="20"/>
          <w:szCs w:val="20"/>
        </w:rPr>
        <w:br/>
        <w:t>Disposizioni per l'attuazione del Codice Civile e disposizioni transitorie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Capo I - </w:t>
      </w:r>
      <w:hyperlink r:id="rId62" w:history="1">
        <w:r w:rsidRPr="00DB4C1F">
          <w:rPr>
            <w:sz w:val="20"/>
            <w:szCs w:val="20"/>
          </w:rPr>
          <w:t>Disposizioni di attuazione (Artt. 1-113)</w:t>
        </w:r>
      </w:hyperlink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Capo II - </w:t>
      </w:r>
      <w:hyperlink r:id="rId63" w:history="1">
        <w:r w:rsidRPr="00DB4C1F">
          <w:rPr>
            <w:sz w:val="20"/>
            <w:szCs w:val="20"/>
          </w:rPr>
          <w:t>Disposizioni transitorie (Artt. 114-248)</w:t>
        </w:r>
      </w:hyperlink>
      <w:r w:rsidRPr="00DB4C1F">
        <w:rPr>
          <w:sz w:val="20"/>
          <w:szCs w:val="20"/>
        </w:rPr>
        <w:t xml:space="preserve"> </w:t>
      </w:r>
    </w:p>
    <w:p w:rsidR="00006ED1" w:rsidRPr="00DB4C1F" w:rsidRDefault="00006ED1" w:rsidP="00006ED1">
      <w:pPr>
        <w:numPr>
          <w:ilvl w:val="0"/>
          <w:numId w:val="1"/>
        </w:numPr>
        <w:rPr>
          <w:sz w:val="20"/>
          <w:szCs w:val="20"/>
        </w:rPr>
      </w:pPr>
      <w:r w:rsidRPr="00DB4C1F">
        <w:rPr>
          <w:sz w:val="20"/>
          <w:szCs w:val="20"/>
        </w:rPr>
        <w:t xml:space="preserve">Capo III - </w:t>
      </w:r>
      <w:hyperlink r:id="rId64" w:history="1">
        <w:r w:rsidRPr="00DB4C1F">
          <w:rPr>
            <w:sz w:val="20"/>
            <w:szCs w:val="20"/>
          </w:rPr>
          <w:t>Disposizioni generali e finali (Artt. 249-256)</w:t>
        </w:r>
      </w:hyperlink>
      <w:r w:rsidRPr="00DB4C1F">
        <w:rPr>
          <w:sz w:val="20"/>
          <w:szCs w:val="20"/>
        </w:rPr>
        <w:t xml:space="preserve"> </w:t>
      </w:r>
    </w:p>
    <w:p w:rsidR="00DE03B2" w:rsidRPr="00DE03B2" w:rsidRDefault="00DE03B2" w:rsidP="00DE03B2">
      <w:pPr>
        <w:pStyle w:val="Corpodeltesto"/>
        <w:rPr>
          <w:rFonts w:ascii="Arial" w:hAnsi="Arial" w:cs="Arial"/>
          <w:b/>
          <w:bCs/>
          <w:sz w:val="32"/>
          <w:szCs w:val="32"/>
        </w:rPr>
      </w:pPr>
    </w:p>
    <w:p w:rsidR="00DE03B2" w:rsidRDefault="00DE03B2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E03B2" w:rsidRDefault="00DE03B2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E03B2" w:rsidRDefault="00DE03B2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E03B2" w:rsidRDefault="00DE03B2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E03B2" w:rsidRDefault="00DE03B2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E03B2" w:rsidRDefault="00DE03B2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B4C1F" w:rsidRDefault="00DB4C1F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B4C1F" w:rsidRDefault="00DB4C1F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B4C1F" w:rsidRDefault="00DB4C1F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B4C1F" w:rsidRDefault="00DB4C1F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B4C1F" w:rsidRDefault="00DB4C1F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A1262B" w:rsidRDefault="00A1262B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A1262B" w:rsidRDefault="00A1262B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B4C1F" w:rsidRDefault="00DB4C1F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B4C1F" w:rsidRDefault="00DB4C1F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B4C1F" w:rsidRDefault="00DB4C1F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B4C1F" w:rsidRDefault="00DB4C1F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1C7BD8" w:rsidRDefault="001C7BD8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1C7BD8" w:rsidRDefault="001C7BD8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E03B2" w:rsidRDefault="00DE03B2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DE03B2" w:rsidRDefault="00DE03B2" w:rsidP="00DE03B2">
      <w:pPr>
        <w:pStyle w:val="Corpodeltesto"/>
        <w:rPr>
          <w:rFonts w:ascii="Arial" w:hAnsi="Arial" w:cs="Arial"/>
          <w:b/>
          <w:bCs/>
          <w:sz w:val="32"/>
          <w:szCs w:val="32"/>
          <w:u w:val="double"/>
        </w:rPr>
      </w:pPr>
    </w:p>
    <w:p w:rsidR="00FF569A" w:rsidRDefault="00FF569A" w:rsidP="00006ED1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Pr="00973EE4" w:rsidRDefault="00973EE4" w:rsidP="00973EE4">
      <w:pPr>
        <w:jc w:val="center"/>
        <w:rPr>
          <w:b/>
          <w:bCs/>
        </w:rPr>
      </w:pPr>
      <w:r w:rsidRPr="00973EE4">
        <w:rPr>
          <w:b/>
          <w:bCs/>
          <w:sz w:val="28"/>
        </w:rPr>
        <w:t>Disposizioni sulla legge in generale</w:t>
      </w:r>
      <w:r w:rsidRPr="00973EE4">
        <w:rPr>
          <w:b/>
          <w:bCs/>
          <w:sz w:val="28"/>
        </w:rPr>
        <w:br/>
      </w:r>
      <w:r w:rsidRPr="00973EE4">
        <w:rPr>
          <w:b/>
          <w:bCs/>
          <w:sz w:val="28"/>
        </w:rPr>
        <w:br/>
      </w:r>
      <w:r w:rsidRPr="00973EE4">
        <w:rPr>
          <w:b/>
          <w:bCs/>
        </w:rPr>
        <w:t>Capo I - Delle fonti del diritto</w:t>
      </w:r>
    </w:p>
    <w:p w:rsidR="00973EE4" w:rsidRDefault="00973EE4" w:rsidP="00973EE4">
      <w:r w:rsidRPr="00973EE4">
        <w:rPr>
          <w:b/>
          <w:bCs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 w:rsidRPr="00973EE4">
        <w:rPr>
          <w:b/>
        </w:rPr>
        <w:t>Ar</w:t>
      </w:r>
      <w:r>
        <w:rPr>
          <w:b/>
        </w:rPr>
        <w:t>t. 1 Indicazione delle fonti</w:t>
      </w:r>
      <w:r w:rsidRPr="00973EE4">
        <w:rPr>
          <w:b/>
        </w:rPr>
        <w:br/>
      </w:r>
      <w:r w:rsidRPr="00973EE4">
        <w:t>Sono fonti del diritto:</w:t>
      </w:r>
      <w:r w:rsidRPr="00973EE4">
        <w:br/>
        <w:t>1) le leggi;</w:t>
      </w:r>
      <w:r w:rsidRPr="00973EE4">
        <w:br/>
        <w:t>2) i regolamenti;</w:t>
      </w:r>
      <w:r>
        <w:br/>
      </w:r>
      <w:r w:rsidRPr="00C52948">
        <w:rPr>
          <w:i/>
        </w:rPr>
        <w:t>3) *</w:t>
      </w:r>
      <w:r w:rsidRPr="00C52948">
        <w:rPr>
          <w:i/>
        </w:rPr>
        <w:br/>
      </w:r>
      <w:r w:rsidRPr="00973EE4">
        <w:t>4) gli usi.</w:t>
      </w:r>
      <w:r>
        <w:br/>
      </w:r>
      <w:r>
        <w:br/>
      </w:r>
      <w:r w:rsidRPr="00973EE4">
        <w:rPr>
          <w:i/>
        </w:rPr>
        <w:t xml:space="preserve">(*) </w:t>
      </w:r>
      <w:r>
        <w:rPr>
          <w:i/>
        </w:rPr>
        <w:t xml:space="preserve">Abrogato ad opera del D.Lgs. </w:t>
      </w:r>
      <w:r w:rsidRPr="00973EE4">
        <w:rPr>
          <w:i/>
        </w:rPr>
        <w:t>23 novembre 1944, n. 369. Il precedente testo recava la dicitura: "3) le norme corporative".</w:t>
      </w:r>
      <w:r w:rsidRPr="00973EE4">
        <w:rPr>
          <w:i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b/>
        </w:rPr>
        <w:t>Art. 2 Leggi</w:t>
      </w:r>
      <w:r w:rsidRPr="00973EE4">
        <w:rPr>
          <w:b/>
        </w:rPr>
        <w:br/>
      </w:r>
      <w:r w:rsidRPr="00973EE4">
        <w:t>La formazione delle leggi e l'emanazione degli atti del Governo aventi forza di legge sono disciplinate da leggi di carattere costituzionale.</w:t>
      </w:r>
      <w:r w:rsidRPr="00973EE4"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b/>
        </w:rPr>
        <w:t>Art. 3 Regolamenti</w:t>
      </w:r>
      <w:r w:rsidRPr="00973EE4">
        <w:rPr>
          <w:b/>
        </w:rPr>
        <w:br/>
      </w:r>
      <w:r w:rsidRPr="00973EE4">
        <w:t>Il potere regolamentare del Governo è disciplinato da leggi di carattere costituzionale.</w:t>
      </w:r>
      <w:r w:rsidRPr="00973EE4">
        <w:br/>
        <w:t>Il potere regolamentare di altre autorità è esercitato nei limiti delle rispettive competenze, in conformità delle leggi particolari.</w:t>
      </w:r>
      <w:r w:rsidRPr="00973EE4"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b/>
        </w:rPr>
        <w:t>Art. 4</w:t>
      </w:r>
      <w:r w:rsidRPr="00973EE4">
        <w:rPr>
          <w:b/>
        </w:rPr>
        <w:t xml:space="preserve"> Limiti</w:t>
      </w:r>
      <w:r>
        <w:rPr>
          <w:b/>
        </w:rPr>
        <w:t xml:space="preserve"> della disciplina regolamentare</w:t>
      </w:r>
      <w:r w:rsidRPr="00973EE4">
        <w:rPr>
          <w:b/>
        </w:rPr>
        <w:br/>
      </w:r>
      <w:r w:rsidRPr="00973EE4">
        <w:t>I regolamenti non possono contenere norme contrarie alle disposizioni delle leggi.</w:t>
      </w:r>
      <w:r w:rsidRPr="00973EE4">
        <w:br/>
        <w:t>I regolamenti emanati a norma del secondo comma dell'art. 3 non possono nemmeno dettare norme contrarie a quelle dei regolamenti emanati dal Governo.</w:t>
      </w:r>
    </w:p>
    <w:p w:rsidR="00973EE4" w:rsidRDefault="00973EE4" w:rsidP="00973EE4">
      <w:r w:rsidRPr="00973EE4">
        <w:br/>
      </w:r>
      <w:r w:rsidRPr="00C52948">
        <w:rPr>
          <w:b/>
          <w:i/>
        </w:rPr>
        <w:t>Artt. 5 - 6 - 7 (abrogati)</w:t>
      </w:r>
      <w:r w:rsidRPr="00C52948">
        <w:rPr>
          <w:b/>
          <w:i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b/>
        </w:rPr>
        <w:t>Art. 8 Usi</w:t>
      </w:r>
      <w:r w:rsidRPr="00973EE4">
        <w:rPr>
          <w:b/>
        </w:rPr>
        <w:br/>
      </w:r>
      <w:r w:rsidRPr="00973EE4">
        <w:t>Nelle materie regolate dalle leggi e dai regolamenti gli usi hanno efficacia solo in quanto sono da essi richiamati.</w:t>
      </w:r>
      <w:r w:rsidRPr="00973EE4"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b/>
        </w:rPr>
        <w:t>Art. 9</w:t>
      </w:r>
      <w:r w:rsidRPr="00973EE4">
        <w:rPr>
          <w:b/>
        </w:rPr>
        <w:t xml:space="preserve"> Raccolte di usi</w:t>
      </w:r>
      <w:r w:rsidRPr="00973EE4">
        <w:rPr>
          <w:b/>
        </w:rPr>
        <w:br/>
      </w:r>
      <w:r w:rsidRPr="00973EE4">
        <w:t>Gli usi pubblicati nelle raccolte ufficiali degli enti e degli organi a ciò autorizzati si presumono esistenti fino a prova contraria.</w:t>
      </w:r>
    </w:p>
    <w:p w:rsidR="00973EE4" w:rsidRDefault="00973EE4" w:rsidP="00973EE4">
      <w:pPr>
        <w:jc w:val="center"/>
      </w:pPr>
    </w:p>
    <w:p w:rsidR="00973EE4" w:rsidRDefault="00973EE4" w:rsidP="00973EE4">
      <w:pPr>
        <w:jc w:val="center"/>
        <w:rPr>
          <w:b/>
          <w:bCs/>
        </w:rPr>
      </w:pPr>
      <w:r w:rsidRPr="00973EE4">
        <w:br/>
      </w:r>
      <w:r w:rsidRPr="00973EE4">
        <w:rPr>
          <w:b/>
          <w:bCs/>
        </w:rPr>
        <w:t>Capo II - Dell'applicazione della legge in generale</w:t>
      </w:r>
    </w:p>
    <w:p w:rsidR="00973EE4" w:rsidRDefault="00973EE4" w:rsidP="00973EE4">
      <w:r w:rsidRPr="00973EE4">
        <w:rPr>
          <w:b/>
          <w:bCs/>
        </w:rPr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b/>
        </w:rPr>
        <w:t>Art. 10</w:t>
      </w:r>
      <w:r w:rsidRPr="00973EE4">
        <w:rPr>
          <w:b/>
        </w:rPr>
        <w:t xml:space="preserve"> Inizio dell'obbligatoriet</w:t>
      </w:r>
      <w:r>
        <w:rPr>
          <w:b/>
        </w:rPr>
        <w:t>à delle leggi e dei regolamenti</w:t>
      </w:r>
      <w:r w:rsidRPr="00973EE4">
        <w:rPr>
          <w:b/>
        </w:rPr>
        <w:br/>
      </w:r>
      <w:r w:rsidRPr="00973EE4">
        <w:t>Le leggi e i regolamenti divengono obbligatori nel decimoquinto giorno successivo a quello della loro pubblicazione, salvo che sia altrimenti disposto.</w:t>
      </w:r>
      <w:r w:rsidRPr="00973EE4"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b/>
        </w:rPr>
        <w:t>Art. 11</w:t>
      </w:r>
      <w:r w:rsidRPr="00973EE4">
        <w:rPr>
          <w:b/>
        </w:rPr>
        <w:t xml:space="preserve"> </w:t>
      </w:r>
      <w:r>
        <w:rPr>
          <w:b/>
        </w:rPr>
        <w:t>Efficacia della legge nel tempo</w:t>
      </w:r>
      <w:r w:rsidRPr="00973EE4">
        <w:rPr>
          <w:b/>
        </w:rPr>
        <w:br/>
      </w:r>
      <w:r w:rsidRPr="00973EE4">
        <w:t>La legge non dispone che per l'avvenire: essa non ha effetto retroattivo.</w:t>
      </w:r>
      <w:r w:rsidRPr="00973EE4">
        <w:br/>
        <w:t>I contratti collettivi di lavoro possono stabilire per la loro efficacia una data anteriore alla pubblicazione, purché non preceda quella della stipulazione.</w:t>
      </w:r>
      <w:r w:rsidRPr="00973EE4">
        <w:br/>
      </w:r>
    </w:p>
    <w:p w:rsidR="00973EE4" w:rsidRDefault="00973EE4" w:rsidP="00973EE4"/>
    <w:p w:rsidR="00973EE4" w:rsidRDefault="00973EE4" w:rsidP="00973EE4"/>
    <w:p w:rsidR="00973EE4" w:rsidRDefault="00973EE4" w:rsidP="00973EE4"/>
    <w:p w:rsidR="00973EE4" w:rsidRPr="00C52948" w:rsidRDefault="00973EE4" w:rsidP="00973EE4">
      <w:pPr>
        <w:rPr>
          <w:b/>
          <w:i/>
        </w:rPr>
      </w:pPr>
      <w:r w:rsidRPr="00973EE4">
        <w:rPr>
          <w:b/>
        </w:rPr>
        <w:t>Art. 12</w:t>
      </w:r>
      <w:r>
        <w:rPr>
          <w:b/>
        </w:rPr>
        <w:t xml:space="preserve"> Interpretazione della legge</w:t>
      </w:r>
      <w:r w:rsidRPr="00973EE4">
        <w:rPr>
          <w:b/>
        </w:rPr>
        <w:br/>
      </w:r>
      <w:r w:rsidRPr="00973EE4">
        <w:t>Nell'applicare la legge non si può ad essa attribuire altro senso che quello fatto palese dal significato proprio delle parole secondo la connessione di esse, e dalla intenzione del legislatore.</w:t>
      </w:r>
      <w:r w:rsidRPr="00973EE4">
        <w:br/>
        <w:t>Se una controversia non può essere decisa con una precisa disposizione, si ha riguardo alle disposizioni che regolano casi simili o materie analoghe; se il caso rimane ancora dubbio, si decide secondo i principi generali dell'ordinamento giuridico dello Stato.</w:t>
      </w:r>
      <w:r w:rsidRPr="00973EE4"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 w:rsidRPr="00C52948">
        <w:rPr>
          <w:b/>
          <w:i/>
        </w:rPr>
        <w:t>Art. 13 (Abrogato)</w:t>
      </w:r>
    </w:p>
    <w:p w:rsidR="00C52948" w:rsidRPr="00973EE4" w:rsidRDefault="00C52948" w:rsidP="00973EE4">
      <w:pPr>
        <w:rPr>
          <w:b/>
        </w:rPr>
      </w:pPr>
    </w:p>
    <w:p w:rsidR="00973EE4" w:rsidRPr="00C52948" w:rsidRDefault="00973EE4" w:rsidP="00973EE4">
      <w:pPr>
        <w:rPr>
          <w:b/>
          <w:i/>
        </w:rPr>
      </w:pPr>
      <w:r>
        <w:rPr>
          <w:b/>
        </w:rPr>
        <w:t>Art. 14</w:t>
      </w:r>
      <w:r w:rsidRPr="00973EE4">
        <w:rPr>
          <w:b/>
        </w:rPr>
        <w:t xml:space="preserve"> Applicazione de</w:t>
      </w:r>
      <w:r>
        <w:rPr>
          <w:b/>
        </w:rPr>
        <w:t>lle leggi penali ed eccezionali</w:t>
      </w:r>
      <w:r w:rsidRPr="00973EE4">
        <w:rPr>
          <w:b/>
        </w:rPr>
        <w:br/>
      </w:r>
      <w:r w:rsidRPr="00973EE4">
        <w:t>Le leggi penali e quelle che fanno eccezione a regole generali o ad altre leggi non si applicano oltre i casi e i tempi in esse considerati.</w:t>
      </w:r>
      <w:r w:rsidRPr="00973EE4"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 w:rsidRPr="00973EE4">
        <w:rPr>
          <w:b/>
        </w:rPr>
        <w:t>Art</w:t>
      </w:r>
      <w:r>
        <w:rPr>
          <w:b/>
        </w:rPr>
        <w:t>. 15 Abrogazione delle leggi</w:t>
      </w:r>
      <w:r w:rsidRPr="00973EE4">
        <w:rPr>
          <w:b/>
        </w:rPr>
        <w:br/>
      </w:r>
      <w:r w:rsidRPr="00973EE4">
        <w:t>Le leggi non sono abrogate che da leggi posteriori per dichiarazione espressa del legislatore, o per incompatibilità tra le nuove disposizioni e le precedenti o perché la nuova legge regola l'intera materia già regolata dalla legge anteriore.</w:t>
      </w:r>
      <w:r w:rsidRPr="00973EE4"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>
        <w:rPr>
          <w:b/>
        </w:rPr>
        <w:t>Art. 16</w:t>
      </w:r>
      <w:r w:rsidRPr="00973EE4">
        <w:rPr>
          <w:b/>
        </w:rPr>
        <w:t xml:space="preserve"> Tra</w:t>
      </w:r>
      <w:r>
        <w:rPr>
          <w:b/>
        </w:rPr>
        <w:t>ttamento dello straniero</w:t>
      </w:r>
      <w:r w:rsidRPr="00973EE4">
        <w:rPr>
          <w:b/>
        </w:rPr>
        <w:br/>
      </w:r>
      <w:r w:rsidRPr="00973EE4">
        <w:t>Lo straniero è ammesso a godere dei diritti civili attribuiti al cittadino a condizione di reciprocità e salve le disposizioni contenute in leggi speciali.</w:t>
      </w:r>
      <w:r w:rsidRPr="00973EE4">
        <w:br/>
        <w:t>Questa disposizione vale anche per le persone giuridiche straniere.</w:t>
      </w:r>
      <w:r w:rsidRPr="00973EE4">
        <w:br/>
      </w:r>
      <w:r>
        <w:rPr>
          <w:rFonts w:ascii="Tahoma" w:hAnsi="Tahoma" w:cs="Tahoma"/>
          <w:color w:val="000000"/>
          <w:sz w:val="20"/>
          <w:szCs w:val="20"/>
        </w:rPr>
        <w:br/>
      </w:r>
      <w:r w:rsidRPr="00C52948">
        <w:rPr>
          <w:b/>
          <w:i/>
        </w:rPr>
        <w:t>Artt. 17 - 31 (Abrogati)</w:t>
      </w: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973EE4" w:rsidRDefault="00973EE4" w:rsidP="00FF569A">
      <w:pPr>
        <w:jc w:val="center"/>
        <w:rPr>
          <w:b/>
          <w:bCs/>
        </w:rPr>
      </w:pPr>
    </w:p>
    <w:p w:rsidR="00FF569A" w:rsidRDefault="00FF569A" w:rsidP="00FF569A">
      <w:pPr>
        <w:jc w:val="center"/>
        <w:rPr>
          <w:b/>
          <w:bCs/>
        </w:rPr>
      </w:pPr>
      <w:r w:rsidRPr="00006ED1">
        <w:rPr>
          <w:b/>
          <w:bCs/>
        </w:rPr>
        <w:t xml:space="preserve">Libro </w:t>
      </w:r>
      <w:r>
        <w:rPr>
          <w:b/>
          <w:bCs/>
        </w:rPr>
        <w:t>Terzo</w:t>
      </w:r>
      <w:r w:rsidRPr="00006ED1">
        <w:rPr>
          <w:b/>
          <w:bCs/>
        </w:rPr>
        <w:t xml:space="preserve">: Della </w:t>
      </w:r>
      <w:r>
        <w:rPr>
          <w:b/>
          <w:bCs/>
        </w:rPr>
        <w:t>proprietà</w:t>
      </w:r>
      <w:r>
        <w:rPr>
          <w:b/>
          <w:bCs/>
        </w:rPr>
        <w:br/>
        <w:t>Titolo I: Dei beni</w:t>
      </w:r>
      <w:r>
        <w:rPr>
          <w:b/>
          <w:bCs/>
        </w:rPr>
        <w:br/>
        <w:t>Capo I: Dei beni in generale</w:t>
      </w:r>
      <w:r w:rsidRPr="00006ED1">
        <w:rPr>
          <w:b/>
          <w:bCs/>
        </w:rPr>
        <w:br/>
        <w:t xml:space="preserve">Sezione </w:t>
      </w:r>
      <w:r>
        <w:rPr>
          <w:b/>
          <w:bCs/>
        </w:rPr>
        <w:t>II: Dei beni immobili e mobili</w:t>
      </w:r>
    </w:p>
    <w:p w:rsidR="00FF569A" w:rsidRDefault="00FF569A" w:rsidP="00006ED1">
      <w:pPr>
        <w:jc w:val="center"/>
        <w:rPr>
          <w:b/>
          <w:bCs/>
        </w:rPr>
      </w:pPr>
    </w:p>
    <w:p w:rsidR="00FF569A" w:rsidRDefault="00FF569A" w:rsidP="00006ED1">
      <w:pPr>
        <w:jc w:val="center"/>
        <w:rPr>
          <w:b/>
          <w:bCs/>
        </w:rPr>
      </w:pPr>
    </w:p>
    <w:p w:rsidR="00FF569A" w:rsidRDefault="00FF569A" w:rsidP="00FF569A">
      <w:r w:rsidRPr="00FF569A">
        <w:rPr>
          <w:b/>
        </w:rPr>
        <w:t>Art. 812 Distinzione dei beni</w:t>
      </w:r>
      <w:r w:rsidRPr="00FF569A">
        <w:rPr>
          <w:b/>
        </w:rPr>
        <w:br/>
      </w:r>
      <w:r w:rsidRPr="00FF569A">
        <w:t>Sono beni immobili il suolo, le sorgenti e i corsi d'acqua, gli alberi, gli edifici e le altre costruzioni, anche se unite al suolo a scopo transitorio, e in genere tutto ciò che naturalmente o artificialmente è incorporato al suolo.</w:t>
      </w:r>
      <w:r w:rsidRPr="00FF569A">
        <w:br/>
        <w:t>Sono reputati immobili i mulini, i bagni e gli altri edifici galleggianti quando sono saldamente assicurati alla riva o all'alveo e sono destinati ad esserlo in modo permanente per la loro utilizzazione (1350).</w:t>
      </w:r>
      <w:r w:rsidRPr="00FF569A">
        <w:br/>
        <w:t xml:space="preserve">Sono </w:t>
      </w:r>
      <w:hyperlink r:id="rId65" w:tgtFrame="_blank" w:history="1">
        <w:r w:rsidRPr="00FF569A">
          <w:t>mobili</w:t>
        </w:r>
      </w:hyperlink>
      <w:r w:rsidRPr="00FF569A">
        <w:t xml:space="preserve"> tutti gli altri beni (923, 1153).</w:t>
      </w:r>
    </w:p>
    <w:p w:rsidR="00FF569A" w:rsidRDefault="00FF569A" w:rsidP="00006ED1">
      <w:pPr>
        <w:jc w:val="center"/>
        <w:rPr>
          <w:b/>
          <w:bCs/>
        </w:rPr>
      </w:pPr>
    </w:p>
    <w:p w:rsidR="00FF569A" w:rsidRDefault="00FF569A" w:rsidP="00006ED1">
      <w:pPr>
        <w:jc w:val="center"/>
        <w:rPr>
          <w:b/>
          <w:bCs/>
        </w:rPr>
      </w:pPr>
    </w:p>
    <w:p w:rsidR="00FF569A" w:rsidRDefault="00FF569A" w:rsidP="00006ED1">
      <w:pPr>
        <w:jc w:val="center"/>
        <w:rPr>
          <w:b/>
          <w:bCs/>
        </w:rPr>
      </w:pPr>
    </w:p>
    <w:p w:rsidR="00FF569A" w:rsidRDefault="00FF569A" w:rsidP="00FF569A">
      <w:pPr>
        <w:jc w:val="center"/>
        <w:rPr>
          <w:b/>
          <w:bCs/>
        </w:rPr>
      </w:pPr>
      <w:r w:rsidRPr="00006ED1">
        <w:rPr>
          <w:b/>
          <w:bCs/>
        </w:rPr>
        <w:t xml:space="preserve">Libro </w:t>
      </w:r>
      <w:r>
        <w:rPr>
          <w:b/>
          <w:bCs/>
        </w:rPr>
        <w:t>Terzo</w:t>
      </w:r>
      <w:r w:rsidRPr="00006ED1">
        <w:rPr>
          <w:b/>
          <w:bCs/>
        </w:rPr>
        <w:t xml:space="preserve">: Della </w:t>
      </w:r>
      <w:r>
        <w:rPr>
          <w:b/>
          <w:bCs/>
        </w:rPr>
        <w:t>proprietà</w:t>
      </w:r>
      <w:r>
        <w:rPr>
          <w:b/>
          <w:bCs/>
        </w:rPr>
        <w:br/>
        <w:t>Titolo II: Della proprietà</w:t>
      </w:r>
      <w:r>
        <w:rPr>
          <w:b/>
          <w:bCs/>
        </w:rPr>
        <w:br/>
        <w:t xml:space="preserve">Capo III: </w:t>
      </w:r>
      <w:r w:rsidRPr="00FF569A">
        <w:rPr>
          <w:b/>
          <w:bCs/>
        </w:rPr>
        <w:t>Dei modi di acquisto della proprietà</w:t>
      </w:r>
      <w:r w:rsidRPr="00006ED1">
        <w:rPr>
          <w:b/>
          <w:bCs/>
        </w:rPr>
        <w:br/>
      </w:r>
      <w:r w:rsidRPr="00FF569A">
        <w:rPr>
          <w:b/>
          <w:bCs/>
        </w:rPr>
        <w:t>Sezione I: Dell'occupazione e dell'invenzione</w:t>
      </w:r>
    </w:p>
    <w:p w:rsidR="00FF569A" w:rsidRDefault="00FF569A" w:rsidP="00006ED1">
      <w:pPr>
        <w:jc w:val="center"/>
        <w:rPr>
          <w:b/>
          <w:bCs/>
        </w:rPr>
      </w:pPr>
    </w:p>
    <w:p w:rsidR="00FF569A" w:rsidRPr="00170790" w:rsidRDefault="00FF569A" w:rsidP="00FF569A">
      <w:pPr>
        <w:rPr>
          <w:i/>
        </w:rPr>
      </w:pPr>
      <w:r w:rsidRPr="00FF569A">
        <w:rPr>
          <w:b/>
        </w:rPr>
        <w:t>Art. 923 Cose suscettibili di occupazione</w:t>
      </w:r>
      <w:r w:rsidRPr="00FF569A">
        <w:rPr>
          <w:b/>
        </w:rPr>
        <w:br/>
      </w:r>
      <w:r w:rsidRPr="00FF569A">
        <w:t>Le cose mobili che non sono proprietà di alcuno si acquistano con l'occupazione (827).</w:t>
      </w:r>
      <w:r w:rsidRPr="00FF569A">
        <w:br/>
        <w:t>Tali sono le cose abbandonate e gli animali che formano ogg</w:t>
      </w:r>
      <w:r w:rsidR="00170790">
        <w:t>etto di caccia o di pesca (842)</w:t>
      </w:r>
      <w:r w:rsidR="00170790">
        <w:br/>
      </w:r>
      <w:r w:rsidR="00170790">
        <w:rPr>
          <w:i/>
        </w:rPr>
        <w:t xml:space="preserve">[Secondo la </w:t>
      </w:r>
      <w:r w:rsidRPr="00170790">
        <w:rPr>
          <w:i/>
        </w:rPr>
        <w:t xml:space="preserve">L. </w:t>
      </w:r>
      <w:r w:rsidR="00170790">
        <w:rPr>
          <w:i/>
        </w:rPr>
        <w:t>11 febbraio 1992, n. 157</w:t>
      </w:r>
      <w:r w:rsidRPr="00170790">
        <w:rPr>
          <w:i/>
        </w:rPr>
        <w:t xml:space="preserve">, </w:t>
      </w:r>
      <w:r w:rsidR="00275873" w:rsidRPr="00170790">
        <w:rPr>
          <w:i/>
        </w:rPr>
        <w:t>l</w:t>
      </w:r>
      <w:r w:rsidRPr="00170790">
        <w:rPr>
          <w:i/>
        </w:rPr>
        <w:t>a fauna selvatica costituisce patrimonio indisponibile dello Stato].</w:t>
      </w:r>
    </w:p>
    <w:p w:rsidR="00FF569A" w:rsidRDefault="00FF569A" w:rsidP="00006ED1">
      <w:pPr>
        <w:jc w:val="center"/>
        <w:rPr>
          <w:b/>
          <w:bCs/>
        </w:rPr>
      </w:pPr>
    </w:p>
    <w:p w:rsidR="00FF569A" w:rsidRDefault="00FF569A" w:rsidP="00006ED1">
      <w:pPr>
        <w:jc w:val="center"/>
        <w:rPr>
          <w:b/>
          <w:bCs/>
        </w:rPr>
      </w:pPr>
    </w:p>
    <w:p w:rsidR="00FF569A" w:rsidRDefault="00FF569A" w:rsidP="00006ED1">
      <w:pPr>
        <w:jc w:val="center"/>
        <w:rPr>
          <w:b/>
          <w:bCs/>
        </w:rPr>
      </w:pPr>
    </w:p>
    <w:p w:rsidR="00FF569A" w:rsidRPr="00FF569A" w:rsidRDefault="00FF569A" w:rsidP="00FF569A">
      <w:pPr>
        <w:jc w:val="center"/>
        <w:rPr>
          <w:b/>
          <w:bCs/>
        </w:rPr>
      </w:pPr>
      <w:r w:rsidRPr="00FF569A">
        <w:rPr>
          <w:b/>
          <w:bCs/>
        </w:rPr>
        <w:t>Libro Quarto: Delle obbligazioni</w:t>
      </w:r>
      <w:r w:rsidRPr="00FF569A">
        <w:rPr>
          <w:b/>
          <w:bCs/>
        </w:rPr>
        <w:br/>
        <w:t>Titolo III: Dei singoli contratti</w:t>
      </w:r>
      <w:r w:rsidRPr="00FF569A">
        <w:rPr>
          <w:b/>
          <w:bCs/>
        </w:rPr>
        <w:br/>
        <w:t>Capo I: Della vendita</w:t>
      </w:r>
      <w:r w:rsidRPr="00FF569A">
        <w:rPr>
          <w:b/>
          <w:bCs/>
        </w:rPr>
        <w:br/>
        <w:t>Sezione I: Disposizioni generali</w:t>
      </w:r>
    </w:p>
    <w:p w:rsidR="00FF569A" w:rsidRDefault="00FF569A" w:rsidP="00006ED1">
      <w:pPr>
        <w:jc w:val="center"/>
        <w:rPr>
          <w:b/>
          <w:bCs/>
        </w:rPr>
      </w:pPr>
      <w:r w:rsidRPr="00FF569A">
        <w:rPr>
          <w:b/>
          <w:bCs/>
        </w:rPr>
        <w:t>§ 1 Delle obbligazioni del venditore</w:t>
      </w:r>
    </w:p>
    <w:p w:rsidR="00FF569A" w:rsidRDefault="00FF569A" w:rsidP="00006ED1">
      <w:pPr>
        <w:jc w:val="center"/>
        <w:rPr>
          <w:b/>
          <w:bCs/>
        </w:rPr>
      </w:pPr>
    </w:p>
    <w:p w:rsidR="00FF569A" w:rsidRPr="00FF569A" w:rsidRDefault="00FF569A" w:rsidP="00FF569A">
      <w:r w:rsidRPr="00170790">
        <w:rPr>
          <w:b/>
        </w:rPr>
        <w:t>Art. 1496 Vendita di animali</w:t>
      </w:r>
      <w:r w:rsidRPr="00170790">
        <w:rPr>
          <w:b/>
        </w:rPr>
        <w:br/>
      </w:r>
      <w:r w:rsidRPr="00170790">
        <w:t>Nella vendita di animali la garanzia per i vizi è regolata dalle leggi speciali o, in mancanza, dagli usi locali. Se neppure questi dispongono, si osservano le norme che precedono (1490 e seguenti).</w:t>
      </w:r>
    </w:p>
    <w:p w:rsidR="00DB4C1F" w:rsidRDefault="00DB4C1F" w:rsidP="00DB4C1F">
      <w:pPr>
        <w:jc w:val="both"/>
        <w:rPr>
          <w:b/>
          <w:bCs/>
        </w:rPr>
      </w:pPr>
    </w:p>
    <w:p w:rsidR="00DB4C1F" w:rsidRDefault="00DB4C1F" w:rsidP="00DB4C1F">
      <w:pPr>
        <w:jc w:val="both"/>
        <w:rPr>
          <w:b/>
          <w:bCs/>
        </w:rPr>
      </w:pPr>
    </w:p>
    <w:p w:rsidR="00DB4C1F" w:rsidRDefault="00DB4C1F" w:rsidP="00DB4C1F">
      <w:pPr>
        <w:jc w:val="both"/>
        <w:rPr>
          <w:b/>
          <w:bCs/>
        </w:rPr>
      </w:pPr>
    </w:p>
    <w:p w:rsidR="00DB4C1F" w:rsidRPr="004E516B" w:rsidRDefault="00DB4C1F" w:rsidP="00DB4C1F">
      <w:pPr>
        <w:jc w:val="center"/>
        <w:rPr>
          <w:b/>
          <w:bCs/>
        </w:rPr>
      </w:pPr>
      <w:r w:rsidRPr="004E516B">
        <w:rPr>
          <w:b/>
          <w:bCs/>
        </w:rPr>
        <w:t>Libro Quarto: Delle obbligazioni</w:t>
      </w:r>
      <w:r w:rsidRPr="004E516B">
        <w:rPr>
          <w:b/>
          <w:bCs/>
        </w:rPr>
        <w:br/>
        <w:t>Titolo IX: Dei fatti illeciti</w:t>
      </w:r>
    </w:p>
    <w:p w:rsidR="00FF569A" w:rsidRDefault="00FF569A" w:rsidP="00006ED1">
      <w:pPr>
        <w:jc w:val="center"/>
        <w:rPr>
          <w:b/>
          <w:bCs/>
        </w:rPr>
      </w:pPr>
    </w:p>
    <w:p w:rsidR="00DB4C1F" w:rsidRPr="00DB4C1F" w:rsidRDefault="00DB4C1F" w:rsidP="00DB4C1F">
      <w:pPr>
        <w:rPr>
          <w:b/>
        </w:rPr>
      </w:pPr>
      <w:bookmarkStart w:id="8" w:name="art2043"/>
      <w:bookmarkEnd w:id="8"/>
      <w:r>
        <w:rPr>
          <w:b/>
        </w:rPr>
        <w:t>Art. 2043 Risarcimento per fatto illecito</w:t>
      </w:r>
      <w:r>
        <w:rPr>
          <w:b/>
        </w:rPr>
        <w:br/>
      </w:r>
      <w:r w:rsidRPr="00DB4C1F">
        <w:t>Qualunque fatto doloso o colposo che cagiona ad altri un danno ingiusto, obbliga colui che ha commesso il fatto a risarcire il danno.</w:t>
      </w:r>
    </w:p>
    <w:p w:rsidR="004E516B" w:rsidRDefault="004E516B" w:rsidP="00DB4C1F">
      <w:pPr>
        <w:jc w:val="both"/>
        <w:rPr>
          <w:b/>
          <w:bCs/>
        </w:rPr>
      </w:pPr>
    </w:p>
    <w:p w:rsidR="002B3540" w:rsidRDefault="002B3540" w:rsidP="00DB4C1F">
      <w:pPr>
        <w:jc w:val="both"/>
        <w:rPr>
          <w:b/>
          <w:bCs/>
        </w:rPr>
      </w:pPr>
    </w:p>
    <w:p w:rsidR="004E516B" w:rsidRPr="00170790" w:rsidRDefault="004E516B" w:rsidP="004E516B">
      <w:r w:rsidRPr="00170790">
        <w:rPr>
          <w:b/>
        </w:rPr>
        <w:t>Art. 2052 Danno cagionato da animali</w:t>
      </w:r>
      <w:r w:rsidRPr="00170790">
        <w:rPr>
          <w:b/>
        </w:rPr>
        <w:br/>
      </w:r>
      <w:r w:rsidRPr="00170790">
        <w:t>Il proprietario di un animale o chi se ne serve per il tempo in cui lo ha in uso, è responsabile dei danni cagionati dall'animale, sia che fosse sotto la sua custodia, sia che fosse smarrito o fuggito, salvo che provi il caso fortuito (1218,1256; Cod. Pen. 672).</w:t>
      </w:r>
    </w:p>
    <w:p w:rsidR="004E516B" w:rsidRPr="00170790" w:rsidRDefault="004E516B" w:rsidP="00006ED1">
      <w:pPr>
        <w:jc w:val="center"/>
        <w:rPr>
          <w:b/>
          <w:bCs/>
        </w:rPr>
      </w:pPr>
    </w:p>
    <w:p w:rsidR="00006ED1" w:rsidRPr="00170790" w:rsidRDefault="00006ED1" w:rsidP="00006ED1">
      <w:pPr>
        <w:jc w:val="center"/>
        <w:rPr>
          <w:b/>
          <w:bCs/>
        </w:rPr>
      </w:pPr>
      <w:r w:rsidRPr="00170790">
        <w:rPr>
          <w:b/>
          <w:bCs/>
        </w:rPr>
        <w:t>Libro Sesto: Della tutela dei diritti</w:t>
      </w:r>
      <w:r w:rsidRPr="00170790">
        <w:rPr>
          <w:b/>
          <w:bCs/>
        </w:rPr>
        <w:br/>
        <w:t>Titolo II: Delle prove</w:t>
      </w:r>
      <w:r w:rsidRPr="00170790">
        <w:rPr>
          <w:b/>
          <w:bCs/>
        </w:rPr>
        <w:br/>
        <w:t>Capo II: Della prova documentale</w:t>
      </w:r>
      <w:r w:rsidRPr="00170790">
        <w:rPr>
          <w:b/>
          <w:bCs/>
        </w:rPr>
        <w:br/>
        <w:t>Sezione I: Dell'atto pubblico</w:t>
      </w:r>
    </w:p>
    <w:p w:rsidR="001E01F9" w:rsidRPr="00170790" w:rsidRDefault="001E01F9" w:rsidP="001E01F9">
      <w:pPr>
        <w:jc w:val="both"/>
        <w:rPr>
          <w:b/>
          <w:bCs/>
        </w:rPr>
      </w:pPr>
    </w:p>
    <w:p w:rsidR="001E01F9" w:rsidRPr="00170790" w:rsidRDefault="001E01F9" w:rsidP="001E01F9">
      <w:pPr>
        <w:jc w:val="both"/>
        <w:rPr>
          <w:b/>
          <w:bCs/>
        </w:rPr>
      </w:pPr>
    </w:p>
    <w:p w:rsidR="00006ED1" w:rsidRPr="00170790" w:rsidRDefault="00006ED1" w:rsidP="00006ED1">
      <w:pPr>
        <w:jc w:val="center"/>
        <w:rPr>
          <w:rFonts w:ascii="Verdana" w:hAnsi="Verdana"/>
          <w:color w:val="000000"/>
          <w:sz w:val="15"/>
          <w:szCs w:val="15"/>
        </w:rPr>
      </w:pPr>
    </w:p>
    <w:p w:rsidR="00006ED1" w:rsidRPr="00170790" w:rsidRDefault="00006ED1" w:rsidP="00006ED1">
      <w:r w:rsidRPr="00170790">
        <w:rPr>
          <w:b/>
        </w:rPr>
        <w:t>Art. 2699 Atto pubblico</w:t>
      </w:r>
      <w:r w:rsidRPr="00170790">
        <w:rPr>
          <w:b/>
        </w:rPr>
        <w:br/>
      </w:r>
      <w:r w:rsidRPr="00170790">
        <w:t>L'atto pubblico (2714) è il documento redatto, con le richieste formalità, da un notaio o da altro pubblico ufficiale autorizzato ad attribuirgli pubblica fede nel luogo dove l'atto è formato.</w:t>
      </w:r>
    </w:p>
    <w:p w:rsidR="002B3540" w:rsidRPr="00170790" w:rsidRDefault="002B3540" w:rsidP="00006ED1"/>
    <w:p w:rsidR="00006ED1" w:rsidRPr="00170790" w:rsidRDefault="00006ED1" w:rsidP="00006ED1"/>
    <w:p w:rsidR="00006ED1" w:rsidRDefault="00006ED1" w:rsidP="00006ED1">
      <w:r w:rsidRPr="00170790">
        <w:rPr>
          <w:b/>
        </w:rPr>
        <w:t>Art. 2700 Efficacia dell'atto pubblico</w:t>
      </w:r>
      <w:r w:rsidRPr="00170790">
        <w:rPr>
          <w:b/>
        </w:rPr>
        <w:br/>
      </w:r>
      <w:r w:rsidRPr="00170790">
        <w:t>L'atto pubblico fa piena prova, fino a querela di falso (Cod. Proc. Civ. 221 e seguenti; Cod. Pen. 476) della provenienza del documento dal pubblico ufficiale che lo ha formata, nonché delle dichiarazioni delle parti e degli altri fatti che il pubblico ufficiale attesta avvenuti in sua presenza o da lui compiuti (Cod. Nav. 178, 775).</w:t>
      </w:r>
    </w:p>
    <w:p w:rsidR="00006ED1" w:rsidRDefault="00006ED1" w:rsidP="00006ED1"/>
    <w:p w:rsidR="002B3540" w:rsidRPr="00006ED1" w:rsidRDefault="002B3540" w:rsidP="00006ED1"/>
    <w:p w:rsidR="00006ED1" w:rsidRPr="00006ED1" w:rsidRDefault="00006ED1" w:rsidP="00006ED1">
      <w:r w:rsidRPr="00006ED1">
        <w:rPr>
          <w:b/>
        </w:rPr>
        <w:t>Art. 2701 Conversione dell'atto pubblico</w:t>
      </w:r>
      <w:r w:rsidRPr="00006ED1">
        <w:rPr>
          <w:b/>
        </w:rPr>
        <w:br/>
      </w:r>
      <w:r w:rsidRPr="00006ED1">
        <w:t>Il documento formato da ufficiale pubblico incompetente o incapace ovvero senza l'osservanza delle formalità prescritte, se e stato sottoscritto dalle parti ha la stessa efficacia probatoria della scrittura privata.</w:t>
      </w:r>
    </w:p>
    <w:p w:rsidR="00006ED1" w:rsidRDefault="00006ED1" w:rsidP="00006ED1">
      <w:pPr>
        <w:jc w:val="center"/>
        <w:rPr>
          <w:b/>
          <w:bCs/>
        </w:rPr>
      </w:pPr>
    </w:p>
    <w:sectPr w:rsidR="00006ED1" w:rsidSect="002F182F">
      <w:footerReference w:type="even" r:id="rId66"/>
      <w:footerReference w:type="default" r:id="rId67"/>
      <w:pgSz w:w="11906" w:h="16838"/>
      <w:pgMar w:top="719" w:right="566" w:bottom="719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4A4" w:rsidRDefault="00A544A4">
      <w:r>
        <w:separator/>
      </w:r>
    </w:p>
  </w:endnote>
  <w:endnote w:type="continuationSeparator" w:id="0">
    <w:p w:rsidR="00A544A4" w:rsidRDefault="00A54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C4C" w:rsidRDefault="00054E0F" w:rsidP="006D3FA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83C4C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583C4C" w:rsidRDefault="00583C4C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C4C" w:rsidRDefault="00054E0F" w:rsidP="006D3FA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583C4C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544A4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583C4C" w:rsidRDefault="00583C4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4A4" w:rsidRDefault="00A544A4">
      <w:r>
        <w:separator/>
      </w:r>
    </w:p>
  </w:footnote>
  <w:footnote w:type="continuationSeparator" w:id="0">
    <w:p w:rsidR="00A544A4" w:rsidRDefault="00A544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57247"/>
    <w:multiLevelType w:val="multilevel"/>
    <w:tmpl w:val="CD502D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42A86237"/>
    <w:multiLevelType w:val="multilevel"/>
    <w:tmpl w:val="461C12D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47CD372C"/>
    <w:multiLevelType w:val="multilevel"/>
    <w:tmpl w:val="9E4680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4EDA4E9B"/>
    <w:multiLevelType w:val="multilevel"/>
    <w:tmpl w:val="ADDE96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61D97CA4"/>
    <w:multiLevelType w:val="hybridMultilevel"/>
    <w:tmpl w:val="F20AF34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9E0A12"/>
    <w:multiLevelType w:val="multilevel"/>
    <w:tmpl w:val="26D070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>
    <w:nsid w:val="69F477B2"/>
    <w:multiLevelType w:val="multilevel"/>
    <w:tmpl w:val="54801A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>
    <w:nsid w:val="79FD435C"/>
    <w:multiLevelType w:val="multilevel"/>
    <w:tmpl w:val="D3607F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7D9504E1"/>
    <w:multiLevelType w:val="multilevel"/>
    <w:tmpl w:val="BF9AFD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7E1F310E"/>
    <w:multiLevelType w:val="multilevel"/>
    <w:tmpl w:val="63A2B3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9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FF4815"/>
    <w:rsid w:val="00006ED1"/>
    <w:rsid w:val="00054E0F"/>
    <w:rsid w:val="00170790"/>
    <w:rsid w:val="001C7BD8"/>
    <w:rsid w:val="001E01F9"/>
    <w:rsid w:val="00275873"/>
    <w:rsid w:val="002B3540"/>
    <w:rsid w:val="002F182F"/>
    <w:rsid w:val="004E516B"/>
    <w:rsid w:val="00583C4C"/>
    <w:rsid w:val="00652401"/>
    <w:rsid w:val="006D3FA5"/>
    <w:rsid w:val="00784AF4"/>
    <w:rsid w:val="007F6AA4"/>
    <w:rsid w:val="008D064A"/>
    <w:rsid w:val="00946CBE"/>
    <w:rsid w:val="00973EE4"/>
    <w:rsid w:val="009919E1"/>
    <w:rsid w:val="00A1262B"/>
    <w:rsid w:val="00A40801"/>
    <w:rsid w:val="00A51780"/>
    <w:rsid w:val="00A544A4"/>
    <w:rsid w:val="00B10792"/>
    <w:rsid w:val="00B66EF3"/>
    <w:rsid w:val="00B76E6A"/>
    <w:rsid w:val="00C422FB"/>
    <w:rsid w:val="00C52948"/>
    <w:rsid w:val="00D81A6B"/>
    <w:rsid w:val="00DB4C1F"/>
    <w:rsid w:val="00DE03B2"/>
    <w:rsid w:val="00E15762"/>
    <w:rsid w:val="00E2486E"/>
    <w:rsid w:val="00F82C69"/>
    <w:rsid w:val="00F96412"/>
    <w:rsid w:val="00FB39C5"/>
    <w:rsid w:val="00FF4815"/>
    <w:rsid w:val="00FF5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D3FA5"/>
    <w:rPr>
      <w:rFonts w:eastAsia="Times New Roman"/>
      <w:sz w:val="24"/>
      <w:szCs w:val="24"/>
    </w:rPr>
  </w:style>
  <w:style w:type="paragraph" w:styleId="Titolo2">
    <w:name w:val="heading 2"/>
    <w:basedOn w:val="Normale"/>
    <w:next w:val="Normale"/>
    <w:qFormat/>
    <w:rsid w:val="00FF569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qFormat/>
    <w:rsid w:val="00006ED1"/>
    <w:pPr>
      <w:spacing w:before="100" w:beforeAutospacing="1" w:after="100" w:afterAutospacing="1"/>
      <w:outlineLvl w:val="2"/>
    </w:pPr>
    <w:rPr>
      <w:b/>
      <w:bCs/>
      <w:color w:val="000066"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rsid w:val="006D3FA5"/>
    <w:pPr>
      <w:jc w:val="both"/>
    </w:pPr>
    <w:rPr>
      <w:sz w:val="20"/>
      <w:szCs w:val="20"/>
    </w:rPr>
  </w:style>
  <w:style w:type="paragraph" w:styleId="NormaleWeb">
    <w:name w:val="Normal (Web)"/>
    <w:basedOn w:val="Normale"/>
    <w:uiPriority w:val="99"/>
    <w:rsid w:val="006D3FA5"/>
    <w:pPr>
      <w:spacing w:before="100" w:beforeAutospacing="1" w:after="100" w:afterAutospacing="1"/>
    </w:pPr>
    <w:rPr>
      <w:rFonts w:ascii="Courier New" w:eastAsia="Arial Unicode MS" w:hAnsi="Courier New" w:cs="Courier New"/>
      <w:color w:val="000000"/>
      <w:sz w:val="28"/>
      <w:szCs w:val="28"/>
    </w:rPr>
  </w:style>
  <w:style w:type="character" w:styleId="Enfasicorsivo">
    <w:name w:val="Emphasis"/>
    <w:basedOn w:val="Carpredefinitoparagrafo"/>
    <w:qFormat/>
    <w:rsid w:val="006D3FA5"/>
    <w:rPr>
      <w:i/>
      <w:iCs/>
    </w:rPr>
  </w:style>
  <w:style w:type="paragraph" w:styleId="Pidipagina">
    <w:name w:val="footer"/>
    <w:basedOn w:val="Normale"/>
    <w:rsid w:val="006D3FA5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6D3FA5"/>
  </w:style>
  <w:style w:type="character" w:styleId="Collegamentoipertestuale">
    <w:name w:val="Hyperlink"/>
    <w:basedOn w:val="Carpredefinitoparagrafo"/>
    <w:rsid w:val="00006ED1"/>
    <w:rPr>
      <w:color w:val="000066"/>
      <w:u w:val="single"/>
    </w:rPr>
  </w:style>
  <w:style w:type="character" w:styleId="Enfasigrassetto">
    <w:name w:val="Strong"/>
    <w:basedOn w:val="Carpredefinitoparagrafo"/>
    <w:uiPriority w:val="22"/>
    <w:qFormat/>
    <w:rsid w:val="00973E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0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27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51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3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80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89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49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tudiocelentano.it/codici/cc/lItVII.htm" TargetMode="External"/><Relationship Id="rId18" Type="http://schemas.openxmlformats.org/officeDocument/2006/relationships/hyperlink" Target="http://www.studiocelentano.it/codici/cc/lItXII.htm" TargetMode="External"/><Relationship Id="rId26" Type="http://schemas.openxmlformats.org/officeDocument/2006/relationships/hyperlink" Target="http://www.studiocelentano.it/codici/cc/lIIItI.htm" TargetMode="External"/><Relationship Id="rId39" Type="http://schemas.openxmlformats.org/officeDocument/2006/relationships/hyperlink" Target="http://www.studiocelentano.it/codici/cc/lIVtIV.htm" TargetMode="External"/><Relationship Id="rId21" Type="http://schemas.openxmlformats.org/officeDocument/2006/relationships/hyperlink" Target="http://www.studiocelentano.it/codici/cc/lIItI.htm" TargetMode="External"/><Relationship Id="rId34" Type="http://schemas.openxmlformats.org/officeDocument/2006/relationships/hyperlink" Target="http://www.studiocelentano.it/codici/cc/lIIItVIII.htm" TargetMode="External"/><Relationship Id="rId42" Type="http://schemas.openxmlformats.org/officeDocument/2006/relationships/hyperlink" Target="http://www.studiocelentano.it/codici/cc/lIVtVII.htm" TargetMode="External"/><Relationship Id="rId47" Type="http://schemas.openxmlformats.org/officeDocument/2006/relationships/hyperlink" Target="http://www.studiocelentano.it/codici/cc/lVtII.htm" TargetMode="External"/><Relationship Id="rId50" Type="http://schemas.openxmlformats.org/officeDocument/2006/relationships/hyperlink" Target="http://www.studiocelentano.it/codici/cc/lVtV.htm" TargetMode="External"/><Relationship Id="rId55" Type="http://schemas.openxmlformats.org/officeDocument/2006/relationships/hyperlink" Target="http://www.studiocelentano.it/codici/cc/lVtX.htm" TargetMode="External"/><Relationship Id="rId63" Type="http://schemas.openxmlformats.org/officeDocument/2006/relationships/hyperlink" Target="http://www.studiocelentano.it/codici/cc/regio_decretocII.htm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://www.studiocelentano.it/codici/cc/lItI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udiocelentano.it/codici/cc/lItX.htm" TargetMode="External"/><Relationship Id="rId29" Type="http://schemas.openxmlformats.org/officeDocument/2006/relationships/hyperlink" Target="http://www.studiocelentano.it/codici/cc/lIIItIV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udiocelentano.it/codici/cc/lItV.htm" TargetMode="External"/><Relationship Id="rId24" Type="http://schemas.openxmlformats.org/officeDocument/2006/relationships/hyperlink" Target="http://www.studiocelentano.it/codici/cc/lIItIV.htm" TargetMode="External"/><Relationship Id="rId32" Type="http://schemas.openxmlformats.org/officeDocument/2006/relationships/hyperlink" Target="http://www.studiocelentano.it/codici/cc/lIIItVI.htm" TargetMode="External"/><Relationship Id="rId37" Type="http://schemas.openxmlformats.org/officeDocument/2006/relationships/hyperlink" Target="http://www.studiocelentano.it/codici/cc/lIVtII.htm" TargetMode="External"/><Relationship Id="rId40" Type="http://schemas.openxmlformats.org/officeDocument/2006/relationships/hyperlink" Target="http://www.studiocelentano.it/codici/cc/lIVtV.htm" TargetMode="External"/><Relationship Id="rId45" Type="http://schemas.openxmlformats.org/officeDocument/2006/relationships/hyperlink" Target="http://adv08.edintorni.net/affiliati/click/?q=lavoro+autonomo&amp;a=1741&amp;e=1&amp;y=10&amp;j=http%3A%2F%2Faffiliate%2EIT%2Eespotting%2Ecom%2Fsearch%2Fredirector%2Easp%3Furl%3Dhttp%253a%252f%252fwww%2Epinguinoviaggi%2Enet%253fgad%253dCOLukLUDEgjOeBhTnUcy9hiUztr%2DAyDutNUt%26bidid%3D47441537%26searchguid%3D%25F9%2584%25CE%25D1%25B1%2596%25EA%25DC%25A6%25DE%25ED%25ED%25CA%25F7%25F4%2588%25E9%25A0%25B9%2587%25BA%25F8%25E6%25B0%2598%25B3%2583%25C5%25E7%25D4%2593%25B4%25ED%25F2%2593%2599%26domain%3DIT%26affiliateid%3D336%26position%3D1%26keyword%3Dlavoro%2Bautonomo%26searchdate%3D23%2BMay%2B2007%2B11%253a32%253a14%253a08&amp;r=&amp;x=23%2F05%2F2007+17%3A03%3A14&amp;z=tt.a3ceab3fee80c2bcd5459d433975b923&amp;i=336" TargetMode="External"/><Relationship Id="rId53" Type="http://schemas.openxmlformats.org/officeDocument/2006/relationships/hyperlink" Target="http://www.studiocelentano.it/codici/cc/lVtVIII.htm" TargetMode="External"/><Relationship Id="rId58" Type="http://schemas.openxmlformats.org/officeDocument/2006/relationships/hyperlink" Target="http://www.studiocelentano.it/codici/cc/lVItII.htm" TargetMode="External"/><Relationship Id="rId66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studiocelentano.it/codici/cc/lItIX.htm" TargetMode="External"/><Relationship Id="rId23" Type="http://schemas.openxmlformats.org/officeDocument/2006/relationships/hyperlink" Target="http://www.studiocelentano.it/codici/cc/lIItIII.htm" TargetMode="External"/><Relationship Id="rId28" Type="http://schemas.openxmlformats.org/officeDocument/2006/relationships/hyperlink" Target="http://www.studiocelentano.it/codici/cc/lIIItIII.htm" TargetMode="External"/><Relationship Id="rId36" Type="http://schemas.openxmlformats.org/officeDocument/2006/relationships/hyperlink" Target="http://www.studiocelentano.it/codici/cc/lIVtI.htm" TargetMode="External"/><Relationship Id="rId49" Type="http://schemas.openxmlformats.org/officeDocument/2006/relationships/hyperlink" Target="http://www.studiocelentano.it/codici/cc/lVtIV.htm" TargetMode="External"/><Relationship Id="rId57" Type="http://schemas.openxmlformats.org/officeDocument/2006/relationships/hyperlink" Target="http://www.studiocelentano.it/codici/cc/lVItI.htm" TargetMode="External"/><Relationship Id="rId61" Type="http://schemas.openxmlformats.org/officeDocument/2006/relationships/hyperlink" Target="http://www.studiocelentano.it/codici/cc/lVItV.htm" TargetMode="External"/><Relationship Id="rId10" Type="http://schemas.openxmlformats.org/officeDocument/2006/relationships/hyperlink" Target="http://www.studiocelentano.it/codici/cc/lItIV.htm" TargetMode="External"/><Relationship Id="rId19" Type="http://schemas.openxmlformats.org/officeDocument/2006/relationships/hyperlink" Target="http://www.studiocelentano.it/codici/cc/lItXIII.htm" TargetMode="External"/><Relationship Id="rId31" Type="http://schemas.openxmlformats.org/officeDocument/2006/relationships/hyperlink" Target="http://www.studiocelentano.it/codici/cc/lIIItV.htm" TargetMode="External"/><Relationship Id="rId44" Type="http://schemas.openxmlformats.org/officeDocument/2006/relationships/hyperlink" Target="http://www.studiocelentano.it/codici/cc/lIVtIX.htm" TargetMode="External"/><Relationship Id="rId52" Type="http://schemas.openxmlformats.org/officeDocument/2006/relationships/hyperlink" Target="http://www.studiocelentano.it/codici/cc/lVtVII.htm" TargetMode="External"/><Relationship Id="rId60" Type="http://schemas.openxmlformats.org/officeDocument/2006/relationships/hyperlink" Target="http://www.studiocelentano.it/codici/cc/lVItIV.htm" TargetMode="External"/><Relationship Id="rId65" Type="http://schemas.openxmlformats.org/officeDocument/2006/relationships/hyperlink" Target="http://adv08.edintorni.net/affiliati/click/?q=acquisto+mobili&amp;a=1741&amp;e=1&amp;y=10&amp;j=http%3A%2F%2Faffiliate%2EIT%2Eespotting%2Ecom%2Fsearch%2Fredirector%2Easp%3Furl%3Dhttp%253a%252f%252fwww%2Efirstclassdesign%2Ecom%26bidid%3D46892655%26searchguid%3D%259A%25D1%25E3%2599%25E9%25DC%25B9%2584%25F4%25BC%25CD%25E3%25F8%2595%25BC%25F0%25F6%258E%25A1%25FB%25E3%25A5%2598%25FA%2585%25C7%25B0%25D3%259B%25B3%25ED%25F5%2593%25CE%2589%258E%26domain%3DIT%26affiliateid%3D336%26position%3D1%26keyword%3Dacquisto%2Bmobili%26searchdate%3D27%2BJun%2B2007%2B07%253a34%253a20%253a10&amp;r=&amp;x=27%2F06%2F2007+13%3A54%3A37&amp;z=tt.fbf94fcec7275f82560a1f1dd3db55ee&amp;i=33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udiocelentano.it/codici/cc/lItIII.htm" TargetMode="External"/><Relationship Id="rId14" Type="http://schemas.openxmlformats.org/officeDocument/2006/relationships/hyperlink" Target="http://www.studiocelentano.it/codici/cc/lItVIII.htm" TargetMode="External"/><Relationship Id="rId22" Type="http://schemas.openxmlformats.org/officeDocument/2006/relationships/hyperlink" Target="http://www.studiocelentano.it/codici/cc/lIItII.htm" TargetMode="External"/><Relationship Id="rId27" Type="http://schemas.openxmlformats.org/officeDocument/2006/relationships/hyperlink" Target="http://www.studiocelentano.it/codici/cc/lIIItII.htm" TargetMode="External"/><Relationship Id="rId30" Type="http://schemas.openxmlformats.org/officeDocument/2006/relationships/hyperlink" Target="http://www.studiocelentano.it/codici/cc/lIIItV.htm" TargetMode="External"/><Relationship Id="rId35" Type="http://schemas.openxmlformats.org/officeDocument/2006/relationships/hyperlink" Target="http://www.studiocelentano.it/codici/cc/lIIItIX.htm" TargetMode="External"/><Relationship Id="rId43" Type="http://schemas.openxmlformats.org/officeDocument/2006/relationships/hyperlink" Target="http://www.studiocelentano.it/codici/cc/lIVtVIII.htm" TargetMode="External"/><Relationship Id="rId48" Type="http://schemas.openxmlformats.org/officeDocument/2006/relationships/hyperlink" Target="http://www.studiocelentano.it/codici/cc/lVtIII.htm" TargetMode="External"/><Relationship Id="rId56" Type="http://schemas.openxmlformats.org/officeDocument/2006/relationships/hyperlink" Target="http://www.studiocelentano.it/codici/cc/lVtXI.htm" TargetMode="External"/><Relationship Id="rId64" Type="http://schemas.openxmlformats.org/officeDocument/2006/relationships/hyperlink" Target="http://www.studiocelentano.it/codici/cc/regio_decretocIII.htm" TargetMode="External"/><Relationship Id="rId69" Type="http://schemas.openxmlformats.org/officeDocument/2006/relationships/theme" Target="theme/theme1.xml"/><Relationship Id="rId8" Type="http://schemas.openxmlformats.org/officeDocument/2006/relationships/hyperlink" Target="http://www.studiocelentano.it/codici/cc/lItII.htm" TargetMode="External"/><Relationship Id="rId51" Type="http://schemas.openxmlformats.org/officeDocument/2006/relationships/hyperlink" Target="http://www.studiocelentano.it/codici/cc/lVtVI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studiocelentano.it/codici/cc/lItVI.htm" TargetMode="External"/><Relationship Id="rId17" Type="http://schemas.openxmlformats.org/officeDocument/2006/relationships/hyperlink" Target="http://www.studiocelentano.it/codici/cc/lItXI.htm" TargetMode="External"/><Relationship Id="rId25" Type="http://schemas.openxmlformats.org/officeDocument/2006/relationships/hyperlink" Target="http://www.studiocelentano.it/codici/cc/lIItV.htm" TargetMode="External"/><Relationship Id="rId33" Type="http://schemas.openxmlformats.org/officeDocument/2006/relationships/hyperlink" Target="http://www.studiocelentano.it/codici/cc/lIIItVII.htm" TargetMode="External"/><Relationship Id="rId38" Type="http://schemas.openxmlformats.org/officeDocument/2006/relationships/hyperlink" Target="http://www.studiocelentano.it/codici/cc/lIVtIII.htm" TargetMode="External"/><Relationship Id="rId46" Type="http://schemas.openxmlformats.org/officeDocument/2006/relationships/hyperlink" Target="http://www.studiocelentano.it/codici/cc/lVtI.htm" TargetMode="External"/><Relationship Id="rId59" Type="http://schemas.openxmlformats.org/officeDocument/2006/relationships/hyperlink" Target="http://www.studiocelentano.it/codici/cc/lVItIII.htm" TargetMode="External"/><Relationship Id="rId67" Type="http://schemas.openxmlformats.org/officeDocument/2006/relationships/footer" Target="footer2.xml"/><Relationship Id="rId20" Type="http://schemas.openxmlformats.org/officeDocument/2006/relationships/hyperlink" Target="http://www.studiocelentano.it/codici/cc/lItXIV.htm" TargetMode="External"/><Relationship Id="rId41" Type="http://schemas.openxmlformats.org/officeDocument/2006/relationships/hyperlink" Target="http://www.studiocelentano.it/codici/cc/lIVtVI.htm" TargetMode="External"/><Relationship Id="rId54" Type="http://schemas.openxmlformats.org/officeDocument/2006/relationships/hyperlink" Target="http://www.studiocelentano.it/codici/cc/lVtIX.htm" TargetMode="External"/><Relationship Id="rId62" Type="http://schemas.openxmlformats.org/officeDocument/2006/relationships/hyperlink" Target="http://www.studiocelentano.it/codici/cc/regio_decretocI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2285</Words>
  <Characters>13027</Characters>
  <Application>Microsoft Office Word</Application>
  <DocSecurity>0</DocSecurity>
  <Lines>108</Lines>
  <Paragraphs>30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2</vt:i4>
      </vt:variant>
    </vt:vector>
  </HeadingPairs>
  <TitlesOfParts>
    <vt:vector size="3" baseType="lpstr">
      <vt:lpstr>CODICE PENALE (ESTRATTO)</vt:lpstr>
      <vt:lpstr>        </vt:lpstr>
      <vt:lpstr>        </vt:lpstr>
    </vt:vector>
  </TitlesOfParts>
  <Company>OIPA</Company>
  <LinksUpToDate>false</LinksUpToDate>
  <CharactersWithSpaces>15282</CharactersWithSpaces>
  <SharedDoc>false</SharedDoc>
  <HLinks>
    <vt:vector size="390" baseType="variant">
      <vt:variant>
        <vt:i4>2687012</vt:i4>
      </vt:variant>
      <vt:variant>
        <vt:i4>192</vt:i4>
      </vt:variant>
      <vt:variant>
        <vt:i4>0</vt:i4>
      </vt:variant>
      <vt:variant>
        <vt:i4>5</vt:i4>
      </vt:variant>
      <vt:variant>
        <vt:lpwstr>http://adv08.edintorni.net/affiliati/click/?q=acquisto+mobili&amp;a=1741&amp;e=1&amp;y=10&amp;j=http%3A%2F%2Faffiliate%2EIT%2Eespotting%2Ecom%2Fsearch%2Fredirector%2Easp%3Furl%3Dhttp%253a%252f%252fwww%2Efirstclassdesign%2Ecom%26bidid%3D46892655%26searchguid%3D%259A%25D1%25E3%2599%25E9%25DC%25B9%2584%25F4%25BC%25CD%25E3%25F8%2595%25BC%25F0%25F6%258E%25A1%25FB%25E3%25A5%2598%25FA%2585%25C7%25B0%25D3%259B%25B3%25ED%25F5%2593%25CE%2589%258E%26domain%3DIT%26affiliateid%3D336%26position%3D1%26keyword%3Dacquisto%2Bmobili%26search</vt:lpwstr>
      </vt:variant>
      <vt:variant>
        <vt:lpwstr/>
      </vt:variant>
      <vt:variant>
        <vt:i4>3014744</vt:i4>
      </vt:variant>
      <vt:variant>
        <vt:i4>189</vt:i4>
      </vt:variant>
      <vt:variant>
        <vt:i4>0</vt:i4>
      </vt:variant>
      <vt:variant>
        <vt:i4>5</vt:i4>
      </vt:variant>
      <vt:variant>
        <vt:lpwstr>http://www.studiocelentano.it/codici/cc/regio_decretocIII.htm</vt:lpwstr>
      </vt:variant>
      <vt:variant>
        <vt:lpwstr/>
      </vt:variant>
      <vt:variant>
        <vt:i4>7405571</vt:i4>
      </vt:variant>
      <vt:variant>
        <vt:i4>186</vt:i4>
      </vt:variant>
      <vt:variant>
        <vt:i4>0</vt:i4>
      </vt:variant>
      <vt:variant>
        <vt:i4>5</vt:i4>
      </vt:variant>
      <vt:variant>
        <vt:lpwstr>http://www.studiocelentano.it/codici/cc/regio_decretocII.htm</vt:lpwstr>
      </vt:variant>
      <vt:variant>
        <vt:lpwstr/>
      </vt:variant>
      <vt:variant>
        <vt:i4>4653105</vt:i4>
      </vt:variant>
      <vt:variant>
        <vt:i4>183</vt:i4>
      </vt:variant>
      <vt:variant>
        <vt:i4>0</vt:i4>
      </vt:variant>
      <vt:variant>
        <vt:i4>5</vt:i4>
      </vt:variant>
      <vt:variant>
        <vt:lpwstr>http://www.studiocelentano.it/codici/cc/regio_decretocI.htm</vt:lpwstr>
      </vt:variant>
      <vt:variant>
        <vt:lpwstr/>
      </vt:variant>
      <vt:variant>
        <vt:i4>1441884</vt:i4>
      </vt:variant>
      <vt:variant>
        <vt:i4>180</vt:i4>
      </vt:variant>
      <vt:variant>
        <vt:i4>0</vt:i4>
      </vt:variant>
      <vt:variant>
        <vt:i4>5</vt:i4>
      </vt:variant>
      <vt:variant>
        <vt:lpwstr>http://www.studiocelentano.it/codici/cc/lVItV.htm</vt:lpwstr>
      </vt:variant>
      <vt:variant>
        <vt:lpwstr/>
      </vt:variant>
      <vt:variant>
        <vt:i4>4128881</vt:i4>
      </vt:variant>
      <vt:variant>
        <vt:i4>177</vt:i4>
      </vt:variant>
      <vt:variant>
        <vt:i4>0</vt:i4>
      </vt:variant>
      <vt:variant>
        <vt:i4>5</vt:i4>
      </vt:variant>
      <vt:variant>
        <vt:lpwstr>http://www.studiocelentano.it/codici/cc/lVItIV.htm</vt:lpwstr>
      </vt:variant>
      <vt:variant>
        <vt:lpwstr/>
      </vt:variant>
      <vt:variant>
        <vt:i4>8323114</vt:i4>
      </vt:variant>
      <vt:variant>
        <vt:i4>174</vt:i4>
      </vt:variant>
      <vt:variant>
        <vt:i4>0</vt:i4>
      </vt:variant>
      <vt:variant>
        <vt:i4>5</vt:i4>
      </vt:variant>
      <vt:variant>
        <vt:lpwstr>http://www.studiocelentano.it/codici/cc/lVItIII.htm</vt:lpwstr>
      </vt:variant>
      <vt:variant>
        <vt:lpwstr/>
      </vt:variant>
      <vt:variant>
        <vt:i4>2097265</vt:i4>
      </vt:variant>
      <vt:variant>
        <vt:i4>171</vt:i4>
      </vt:variant>
      <vt:variant>
        <vt:i4>0</vt:i4>
      </vt:variant>
      <vt:variant>
        <vt:i4>5</vt:i4>
      </vt:variant>
      <vt:variant>
        <vt:lpwstr>http://www.studiocelentano.it/codici/cc/lVItII.htm</vt:lpwstr>
      </vt:variant>
      <vt:variant>
        <vt:lpwstr/>
      </vt:variant>
      <vt:variant>
        <vt:i4>1441859</vt:i4>
      </vt:variant>
      <vt:variant>
        <vt:i4>168</vt:i4>
      </vt:variant>
      <vt:variant>
        <vt:i4>0</vt:i4>
      </vt:variant>
      <vt:variant>
        <vt:i4>5</vt:i4>
      </vt:variant>
      <vt:variant>
        <vt:lpwstr>http://www.studiocelentano.it/codici/cc/lVItI.htm</vt:lpwstr>
      </vt:variant>
      <vt:variant>
        <vt:lpwstr/>
      </vt:variant>
      <vt:variant>
        <vt:i4>1704030</vt:i4>
      </vt:variant>
      <vt:variant>
        <vt:i4>165</vt:i4>
      </vt:variant>
      <vt:variant>
        <vt:i4>0</vt:i4>
      </vt:variant>
      <vt:variant>
        <vt:i4>5</vt:i4>
      </vt:variant>
      <vt:variant>
        <vt:lpwstr>http://www.studiocelentano.it/codici/cc/lVtXI.htm</vt:lpwstr>
      </vt:variant>
      <vt:variant>
        <vt:lpwstr/>
      </vt:variant>
      <vt:variant>
        <vt:i4>4521989</vt:i4>
      </vt:variant>
      <vt:variant>
        <vt:i4>162</vt:i4>
      </vt:variant>
      <vt:variant>
        <vt:i4>0</vt:i4>
      </vt:variant>
      <vt:variant>
        <vt:i4>5</vt:i4>
      </vt:variant>
      <vt:variant>
        <vt:lpwstr>http://www.studiocelentano.it/codici/cc/lVtX.htm</vt:lpwstr>
      </vt:variant>
      <vt:variant>
        <vt:lpwstr/>
      </vt:variant>
      <vt:variant>
        <vt:i4>720975</vt:i4>
      </vt:variant>
      <vt:variant>
        <vt:i4>159</vt:i4>
      </vt:variant>
      <vt:variant>
        <vt:i4>0</vt:i4>
      </vt:variant>
      <vt:variant>
        <vt:i4>5</vt:i4>
      </vt:variant>
      <vt:variant>
        <vt:lpwstr>http://www.studiocelentano.it/codici/cc/lVtIX.htm</vt:lpwstr>
      </vt:variant>
      <vt:variant>
        <vt:lpwstr/>
      </vt:variant>
      <vt:variant>
        <vt:i4>8192055</vt:i4>
      </vt:variant>
      <vt:variant>
        <vt:i4>156</vt:i4>
      </vt:variant>
      <vt:variant>
        <vt:i4>0</vt:i4>
      </vt:variant>
      <vt:variant>
        <vt:i4>5</vt:i4>
      </vt:variant>
      <vt:variant>
        <vt:lpwstr>http://www.studiocelentano.it/codici/cc/lVtVIII.htm</vt:lpwstr>
      </vt:variant>
      <vt:variant>
        <vt:lpwstr/>
      </vt:variant>
      <vt:variant>
        <vt:i4>2228332</vt:i4>
      </vt:variant>
      <vt:variant>
        <vt:i4>153</vt:i4>
      </vt:variant>
      <vt:variant>
        <vt:i4>0</vt:i4>
      </vt:variant>
      <vt:variant>
        <vt:i4>5</vt:i4>
      </vt:variant>
      <vt:variant>
        <vt:lpwstr>http://www.studiocelentano.it/codici/cc/lVtVII.htm</vt:lpwstr>
      </vt:variant>
      <vt:variant>
        <vt:lpwstr/>
      </vt:variant>
      <vt:variant>
        <vt:i4>1310814</vt:i4>
      </vt:variant>
      <vt:variant>
        <vt:i4>150</vt:i4>
      </vt:variant>
      <vt:variant>
        <vt:i4>0</vt:i4>
      </vt:variant>
      <vt:variant>
        <vt:i4>5</vt:i4>
      </vt:variant>
      <vt:variant>
        <vt:lpwstr>http://www.studiocelentano.it/codici/cc/lVtVI.htm</vt:lpwstr>
      </vt:variant>
      <vt:variant>
        <vt:lpwstr/>
      </vt:variant>
      <vt:variant>
        <vt:i4>4915205</vt:i4>
      </vt:variant>
      <vt:variant>
        <vt:i4>147</vt:i4>
      </vt:variant>
      <vt:variant>
        <vt:i4>0</vt:i4>
      </vt:variant>
      <vt:variant>
        <vt:i4>5</vt:i4>
      </vt:variant>
      <vt:variant>
        <vt:lpwstr>http://www.studiocelentano.it/codici/cc/lVtV.htm</vt:lpwstr>
      </vt:variant>
      <vt:variant>
        <vt:lpwstr/>
      </vt:variant>
      <vt:variant>
        <vt:i4>720961</vt:i4>
      </vt:variant>
      <vt:variant>
        <vt:i4>144</vt:i4>
      </vt:variant>
      <vt:variant>
        <vt:i4>0</vt:i4>
      </vt:variant>
      <vt:variant>
        <vt:i4>5</vt:i4>
      </vt:variant>
      <vt:variant>
        <vt:lpwstr>http://www.studiocelentano.it/codici/cc/lVtIV.htm</vt:lpwstr>
      </vt:variant>
      <vt:variant>
        <vt:lpwstr/>
      </vt:variant>
      <vt:variant>
        <vt:i4>3997804</vt:i4>
      </vt:variant>
      <vt:variant>
        <vt:i4>141</vt:i4>
      </vt:variant>
      <vt:variant>
        <vt:i4>0</vt:i4>
      </vt:variant>
      <vt:variant>
        <vt:i4>5</vt:i4>
      </vt:variant>
      <vt:variant>
        <vt:lpwstr>http://www.studiocelentano.it/codici/cc/lVtIII.htm</vt:lpwstr>
      </vt:variant>
      <vt:variant>
        <vt:lpwstr/>
      </vt:variant>
      <vt:variant>
        <vt:i4>720990</vt:i4>
      </vt:variant>
      <vt:variant>
        <vt:i4>138</vt:i4>
      </vt:variant>
      <vt:variant>
        <vt:i4>0</vt:i4>
      </vt:variant>
      <vt:variant>
        <vt:i4>5</vt:i4>
      </vt:variant>
      <vt:variant>
        <vt:lpwstr>http://www.studiocelentano.it/codici/cc/lVtII.htm</vt:lpwstr>
      </vt:variant>
      <vt:variant>
        <vt:lpwstr/>
      </vt:variant>
      <vt:variant>
        <vt:i4>5505029</vt:i4>
      </vt:variant>
      <vt:variant>
        <vt:i4>135</vt:i4>
      </vt:variant>
      <vt:variant>
        <vt:i4>0</vt:i4>
      </vt:variant>
      <vt:variant>
        <vt:i4>5</vt:i4>
      </vt:variant>
      <vt:variant>
        <vt:lpwstr>http://www.studiocelentano.it/codici/cc/lVtI.htm</vt:lpwstr>
      </vt:variant>
      <vt:variant>
        <vt:lpwstr/>
      </vt:variant>
      <vt:variant>
        <vt:i4>7864373</vt:i4>
      </vt:variant>
      <vt:variant>
        <vt:i4>132</vt:i4>
      </vt:variant>
      <vt:variant>
        <vt:i4>0</vt:i4>
      </vt:variant>
      <vt:variant>
        <vt:i4>5</vt:i4>
      </vt:variant>
      <vt:variant>
        <vt:lpwstr>http://adv08.edintorni.net/affiliati/click/?q=lavoro+autonomo&amp;a=1741&amp;e=1&amp;y=10&amp;j=http%3A%2F%2Faffiliate%2EIT%2Eespotting%2Ecom%2Fsearch%2Fredirector%2Easp%3Furl%3Dhttp%253a%252f%252fwww%2Epinguinoviaggi%2Enet%253fgad%253dCOLukLUDEgjOeBhTnUcy9hiUztr%2DAyDutNUt%26bidid%3D47441537%26searchguid%3D%25F9%2584%25CE%25D1%25B1%2596%25EA%25DC%25A6%25DE%25ED%25ED%25CA%25F7%25F4%2588%25E9%25A0%25B9%2587%25BA%25F8%25E6%25B0%2598%25B3%2583%25C5%25E7%25D4%2593%25B4%25ED%25F2%2593%2599%26domain%3DIT%26affiliateid%3D336%26po</vt:lpwstr>
      </vt:variant>
      <vt:variant>
        <vt:lpwstr/>
      </vt:variant>
      <vt:variant>
        <vt:i4>3014766</vt:i4>
      </vt:variant>
      <vt:variant>
        <vt:i4>129</vt:i4>
      </vt:variant>
      <vt:variant>
        <vt:i4>0</vt:i4>
      </vt:variant>
      <vt:variant>
        <vt:i4>5</vt:i4>
      </vt:variant>
      <vt:variant>
        <vt:lpwstr>http://www.studiocelentano.it/codici/cc/lIVtIX.htm</vt:lpwstr>
      </vt:variant>
      <vt:variant>
        <vt:lpwstr/>
      </vt:variant>
      <vt:variant>
        <vt:i4>5636120</vt:i4>
      </vt:variant>
      <vt:variant>
        <vt:i4>126</vt:i4>
      </vt:variant>
      <vt:variant>
        <vt:i4>0</vt:i4>
      </vt:variant>
      <vt:variant>
        <vt:i4>5</vt:i4>
      </vt:variant>
      <vt:variant>
        <vt:lpwstr>http://www.studiocelentano.it/codici/cc/lIVtVIII.htm</vt:lpwstr>
      </vt:variant>
      <vt:variant>
        <vt:lpwstr/>
      </vt:variant>
      <vt:variant>
        <vt:i4>6291498</vt:i4>
      </vt:variant>
      <vt:variant>
        <vt:i4>123</vt:i4>
      </vt:variant>
      <vt:variant>
        <vt:i4>0</vt:i4>
      </vt:variant>
      <vt:variant>
        <vt:i4>5</vt:i4>
      </vt:variant>
      <vt:variant>
        <vt:lpwstr>http://www.studiocelentano.it/codici/cc/lIVtVII.htm</vt:lpwstr>
      </vt:variant>
      <vt:variant>
        <vt:lpwstr/>
      </vt:variant>
      <vt:variant>
        <vt:i4>4128881</vt:i4>
      </vt:variant>
      <vt:variant>
        <vt:i4>120</vt:i4>
      </vt:variant>
      <vt:variant>
        <vt:i4>0</vt:i4>
      </vt:variant>
      <vt:variant>
        <vt:i4>5</vt:i4>
      </vt:variant>
      <vt:variant>
        <vt:lpwstr>http://www.studiocelentano.it/codici/cc/lIVtVI.htm</vt:lpwstr>
      </vt:variant>
      <vt:variant>
        <vt:lpwstr/>
      </vt:variant>
      <vt:variant>
        <vt:i4>589891</vt:i4>
      </vt:variant>
      <vt:variant>
        <vt:i4>117</vt:i4>
      </vt:variant>
      <vt:variant>
        <vt:i4>0</vt:i4>
      </vt:variant>
      <vt:variant>
        <vt:i4>5</vt:i4>
      </vt:variant>
      <vt:variant>
        <vt:lpwstr>http://www.studiocelentano.it/codici/cc/lIVtV.htm</vt:lpwstr>
      </vt:variant>
      <vt:variant>
        <vt:lpwstr/>
      </vt:variant>
      <vt:variant>
        <vt:i4>2097262</vt:i4>
      </vt:variant>
      <vt:variant>
        <vt:i4>114</vt:i4>
      </vt:variant>
      <vt:variant>
        <vt:i4>0</vt:i4>
      </vt:variant>
      <vt:variant>
        <vt:i4>5</vt:i4>
      </vt:variant>
      <vt:variant>
        <vt:lpwstr>http://www.studiocelentano.it/codici/cc/lIVtIV.htm</vt:lpwstr>
      </vt:variant>
      <vt:variant>
        <vt:lpwstr/>
      </vt:variant>
      <vt:variant>
        <vt:i4>6291509</vt:i4>
      </vt:variant>
      <vt:variant>
        <vt:i4>111</vt:i4>
      </vt:variant>
      <vt:variant>
        <vt:i4>0</vt:i4>
      </vt:variant>
      <vt:variant>
        <vt:i4>5</vt:i4>
      </vt:variant>
      <vt:variant>
        <vt:lpwstr>http://www.studiocelentano.it/codici/cc/lIVtIII.htm</vt:lpwstr>
      </vt:variant>
      <vt:variant>
        <vt:lpwstr/>
      </vt:variant>
      <vt:variant>
        <vt:i4>4128878</vt:i4>
      </vt:variant>
      <vt:variant>
        <vt:i4>108</vt:i4>
      </vt:variant>
      <vt:variant>
        <vt:i4>0</vt:i4>
      </vt:variant>
      <vt:variant>
        <vt:i4>5</vt:i4>
      </vt:variant>
      <vt:variant>
        <vt:lpwstr>http://www.studiocelentano.it/codici/cc/lIVtII.htm</vt:lpwstr>
      </vt:variant>
      <vt:variant>
        <vt:lpwstr/>
      </vt:variant>
      <vt:variant>
        <vt:i4>589916</vt:i4>
      </vt:variant>
      <vt:variant>
        <vt:i4>105</vt:i4>
      </vt:variant>
      <vt:variant>
        <vt:i4>0</vt:i4>
      </vt:variant>
      <vt:variant>
        <vt:i4>5</vt:i4>
      </vt:variant>
      <vt:variant>
        <vt:lpwstr>http://www.studiocelentano.it/codici/cc/lIVtI.htm</vt:lpwstr>
      </vt:variant>
      <vt:variant>
        <vt:lpwstr/>
      </vt:variant>
      <vt:variant>
        <vt:i4>8192038</vt:i4>
      </vt:variant>
      <vt:variant>
        <vt:i4>102</vt:i4>
      </vt:variant>
      <vt:variant>
        <vt:i4>0</vt:i4>
      </vt:variant>
      <vt:variant>
        <vt:i4>5</vt:i4>
      </vt:variant>
      <vt:variant>
        <vt:lpwstr>http://www.studiocelentano.it/codici/cc/lIIItIX.htm</vt:lpwstr>
      </vt:variant>
      <vt:variant>
        <vt:lpwstr/>
      </vt:variant>
      <vt:variant>
        <vt:i4>720990</vt:i4>
      </vt:variant>
      <vt:variant>
        <vt:i4>99</vt:i4>
      </vt:variant>
      <vt:variant>
        <vt:i4>0</vt:i4>
      </vt:variant>
      <vt:variant>
        <vt:i4>5</vt:i4>
      </vt:variant>
      <vt:variant>
        <vt:lpwstr>http://www.studiocelentano.it/codici/cc/lIIItVIII.htm</vt:lpwstr>
      </vt:variant>
      <vt:variant>
        <vt:lpwstr/>
      </vt:variant>
      <vt:variant>
        <vt:i4>5505029</vt:i4>
      </vt:variant>
      <vt:variant>
        <vt:i4>96</vt:i4>
      </vt:variant>
      <vt:variant>
        <vt:i4>0</vt:i4>
      </vt:variant>
      <vt:variant>
        <vt:i4>5</vt:i4>
      </vt:variant>
      <vt:variant>
        <vt:lpwstr>http://www.studiocelentano.it/codici/cc/lIIItVII.htm</vt:lpwstr>
      </vt:variant>
      <vt:variant>
        <vt:lpwstr/>
      </vt:variant>
      <vt:variant>
        <vt:i4>6422583</vt:i4>
      </vt:variant>
      <vt:variant>
        <vt:i4>93</vt:i4>
      </vt:variant>
      <vt:variant>
        <vt:i4>0</vt:i4>
      </vt:variant>
      <vt:variant>
        <vt:i4>5</vt:i4>
      </vt:variant>
      <vt:variant>
        <vt:lpwstr>http://www.studiocelentano.it/codici/cc/lIIItVI.htm</vt:lpwstr>
      </vt:variant>
      <vt:variant>
        <vt:lpwstr/>
      </vt:variant>
      <vt:variant>
        <vt:i4>3997804</vt:i4>
      </vt:variant>
      <vt:variant>
        <vt:i4>90</vt:i4>
      </vt:variant>
      <vt:variant>
        <vt:i4>0</vt:i4>
      </vt:variant>
      <vt:variant>
        <vt:i4>5</vt:i4>
      </vt:variant>
      <vt:variant>
        <vt:lpwstr>http://www.studiocelentano.it/codici/cc/lIIItV.htm</vt:lpwstr>
      </vt:variant>
      <vt:variant>
        <vt:lpwstr/>
      </vt:variant>
      <vt:variant>
        <vt:i4>3997804</vt:i4>
      </vt:variant>
      <vt:variant>
        <vt:i4>87</vt:i4>
      </vt:variant>
      <vt:variant>
        <vt:i4>0</vt:i4>
      </vt:variant>
      <vt:variant>
        <vt:i4>5</vt:i4>
      </vt:variant>
      <vt:variant>
        <vt:lpwstr>http://www.studiocelentano.it/codici/cc/lIIItV.htm</vt:lpwstr>
      </vt:variant>
      <vt:variant>
        <vt:lpwstr/>
      </vt:variant>
      <vt:variant>
        <vt:i4>8192040</vt:i4>
      </vt:variant>
      <vt:variant>
        <vt:i4>84</vt:i4>
      </vt:variant>
      <vt:variant>
        <vt:i4>0</vt:i4>
      </vt:variant>
      <vt:variant>
        <vt:i4>5</vt:i4>
      </vt:variant>
      <vt:variant>
        <vt:lpwstr>http://www.studiocelentano.it/codici/cc/lIIItIV.htm</vt:lpwstr>
      </vt:variant>
      <vt:variant>
        <vt:lpwstr/>
      </vt:variant>
      <vt:variant>
        <vt:i4>4915205</vt:i4>
      </vt:variant>
      <vt:variant>
        <vt:i4>81</vt:i4>
      </vt:variant>
      <vt:variant>
        <vt:i4>0</vt:i4>
      </vt:variant>
      <vt:variant>
        <vt:i4>5</vt:i4>
      </vt:variant>
      <vt:variant>
        <vt:lpwstr>http://www.studiocelentano.it/codici/cc/lIIItIII.htm</vt:lpwstr>
      </vt:variant>
      <vt:variant>
        <vt:lpwstr/>
      </vt:variant>
      <vt:variant>
        <vt:i4>8192055</vt:i4>
      </vt:variant>
      <vt:variant>
        <vt:i4>78</vt:i4>
      </vt:variant>
      <vt:variant>
        <vt:i4>0</vt:i4>
      </vt:variant>
      <vt:variant>
        <vt:i4>5</vt:i4>
      </vt:variant>
      <vt:variant>
        <vt:lpwstr>http://www.studiocelentano.it/codici/cc/lIIItII.htm</vt:lpwstr>
      </vt:variant>
      <vt:variant>
        <vt:lpwstr/>
      </vt:variant>
      <vt:variant>
        <vt:i4>2228332</vt:i4>
      </vt:variant>
      <vt:variant>
        <vt:i4>75</vt:i4>
      </vt:variant>
      <vt:variant>
        <vt:i4>0</vt:i4>
      </vt:variant>
      <vt:variant>
        <vt:i4>5</vt:i4>
      </vt:variant>
      <vt:variant>
        <vt:lpwstr>http://www.studiocelentano.it/codici/cc/lIIItI.htm</vt:lpwstr>
      </vt:variant>
      <vt:variant>
        <vt:lpwstr/>
      </vt:variant>
      <vt:variant>
        <vt:i4>589916</vt:i4>
      </vt:variant>
      <vt:variant>
        <vt:i4>72</vt:i4>
      </vt:variant>
      <vt:variant>
        <vt:i4>0</vt:i4>
      </vt:variant>
      <vt:variant>
        <vt:i4>5</vt:i4>
      </vt:variant>
      <vt:variant>
        <vt:lpwstr>http://www.studiocelentano.it/codici/cc/lIItV.htm</vt:lpwstr>
      </vt:variant>
      <vt:variant>
        <vt:lpwstr/>
      </vt:variant>
      <vt:variant>
        <vt:i4>2097265</vt:i4>
      </vt:variant>
      <vt:variant>
        <vt:i4>69</vt:i4>
      </vt:variant>
      <vt:variant>
        <vt:i4>0</vt:i4>
      </vt:variant>
      <vt:variant>
        <vt:i4>5</vt:i4>
      </vt:variant>
      <vt:variant>
        <vt:lpwstr>http://www.studiocelentano.it/codici/cc/lIItIV.htm</vt:lpwstr>
      </vt:variant>
      <vt:variant>
        <vt:lpwstr/>
      </vt:variant>
      <vt:variant>
        <vt:i4>6291498</vt:i4>
      </vt:variant>
      <vt:variant>
        <vt:i4>66</vt:i4>
      </vt:variant>
      <vt:variant>
        <vt:i4>0</vt:i4>
      </vt:variant>
      <vt:variant>
        <vt:i4>5</vt:i4>
      </vt:variant>
      <vt:variant>
        <vt:lpwstr>http://www.studiocelentano.it/codici/cc/lIItIII.htm</vt:lpwstr>
      </vt:variant>
      <vt:variant>
        <vt:lpwstr/>
      </vt:variant>
      <vt:variant>
        <vt:i4>4128881</vt:i4>
      </vt:variant>
      <vt:variant>
        <vt:i4>63</vt:i4>
      </vt:variant>
      <vt:variant>
        <vt:i4>0</vt:i4>
      </vt:variant>
      <vt:variant>
        <vt:i4>5</vt:i4>
      </vt:variant>
      <vt:variant>
        <vt:lpwstr>http://www.studiocelentano.it/codici/cc/lIItII.htm</vt:lpwstr>
      </vt:variant>
      <vt:variant>
        <vt:lpwstr/>
      </vt:variant>
      <vt:variant>
        <vt:i4>589891</vt:i4>
      </vt:variant>
      <vt:variant>
        <vt:i4>60</vt:i4>
      </vt:variant>
      <vt:variant>
        <vt:i4>0</vt:i4>
      </vt:variant>
      <vt:variant>
        <vt:i4>5</vt:i4>
      </vt:variant>
      <vt:variant>
        <vt:lpwstr>http://www.studiocelentano.it/codici/cc/lIItI.htm</vt:lpwstr>
      </vt:variant>
      <vt:variant>
        <vt:lpwstr/>
      </vt:variant>
      <vt:variant>
        <vt:i4>2883692</vt:i4>
      </vt:variant>
      <vt:variant>
        <vt:i4>57</vt:i4>
      </vt:variant>
      <vt:variant>
        <vt:i4>0</vt:i4>
      </vt:variant>
      <vt:variant>
        <vt:i4>5</vt:i4>
      </vt:variant>
      <vt:variant>
        <vt:lpwstr>http://www.studiocelentano.it/codici/cc/lItXIV.htm</vt:lpwstr>
      </vt:variant>
      <vt:variant>
        <vt:lpwstr/>
      </vt:variant>
      <vt:variant>
        <vt:i4>7077943</vt:i4>
      </vt:variant>
      <vt:variant>
        <vt:i4>54</vt:i4>
      </vt:variant>
      <vt:variant>
        <vt:i4>0</vt:i4>
      </vt:variant>
      <vt:variant>
        <vt:i4>5</vt:i4>
      </vt:variant>
      <vt:variant>
        <vt:lpwstr>http://www.studiocelentano.it/codici/cc/lItXIII.htm</vt:lpwstr>
      </vt:variant>
      <vt:variant>
        <vt:lpwstr/>
      </vt:variant>
      <vt:variant>
        <vt:i4>3342444</vt:i4>
      </vt:variant>
      <vt:variant>
        <vt:i4>51</vt:i4>
      </vt:variant>
      <vt:variant>
        <vt:i4>0</vt:i4>
      </vt:variant>
      <vt:variant>
        <vt:i4>5</vt:i4>
      </vt:variant>
      <vt:variant>
        <vt:lpwstr>http://www.studiocelentano.it/codici/cc/lItXII.htm</vt:lpwstr>
      </vt:variant>
      <vt:variant>
        <vt:lpwstr/>
      </vt:variant>
      <vt:variant>
        <vt:i4>327774</vt:i4>
      </vt:variant>
      <vt:variant>
        <vt:i4>48</vt:i4>
      </vt:variant>
      <vt:variant>
        <vt:i4>0</vt:i4>
      </vt:variant>
      <vt:variant>
        <vt:i4>5</vt:i4>
      </vt:variant>
      <vt:variant>
        <vt:lpwstr>http://www.studiocelentano.it/codici/cc/lItXI.htm</vt:lpwstr>
      </vt:variant>
      <vt:variant>
        <vt:lpwstr/>
      </vt:variant>
      <vt:variant>
        <vt:i4>5898245</vt:i4>
      </vt:variant>
      <vt:variant>
        <vt:i4>45</vt:i4>
      </vt:variant>
      <vt:variant>
        <vt:i4>0</vt:i4>
      </vt:variant>
      <vt:variant>
        <vt:i4>5</vt:i4>
      </vt:variant>
      <vt:variant>
        <vt:lpwstr>http://www.studiocelentano.it/codici/cc/lItX.htm</vt:lpwstr>
      </vt:variant>
      <vt:variant>
        <vt:lpwstr/>
      </vt:variant>
      <vt:variant>
        <vt:i4>1310799</vt:i4>
      </vt:variant>
      <vt:variant>
        <vt:i4>42</vt:i4>
      </vt:variant>
      <vt:variant>
        <vt:i4>0</vt:i4>
      </vt:variant>
      <vt:variant>
        <vt:i4>5</vt:i4>
      </vt:variant>
      <vt:variant>
        <vt:lpwstr>http://www.studiocelentano.it/codici/cc/lItIX.htm</vt:lpwstr>
      </vt:variant>
      <vt:variant>
        <vt:lpwstr/>
      </vt:variant>
      <vt:variant>
        <vt:i4>6422583</vt:i4>
      </vt:variant>
      <vt:variant>
        <vt:i4>39</vt:i4>
      </vt:variant>
      <vt:variant>
        <vt:i4>0</vt:i4>
      </vt:variant>
      <vt:variant>
        <vt:i4>5</vt:i4>
      </vt:variant>
      <vt:variant>
        <vt:lpwstr>http://www.studiocelentano.it/codici/cc/lItVIII.htm</vt:lpwstr>
      </vt:variant>
      <vt:variant>
        <vt:lpwstr/>
      </vt:variant>
      <vt:variant>
        <vt:i4>3997804</vt:i4>
      </vt:variant>
      <vt:variant>
        <vt:i4>36</vt:i4>
      </vt:variant>
      <vt:variant>
        <vt:i4>0</vt:i4>
      </vt:variant>
      <vt:variant>
        <vt:i4>5</vt:i4>
      </vt:variant>
      <vt:variant>
        <vt:lpwstr>http://www.studiocelentano.it/codici/cc/lItVII.htm</vt:lpwstr>
      </vt:variant>
      <vt:variant>
        <vt:lpwstr/>
      </vt:variant>
      <vt:variant>
        <vt:i4>720990</vt:i4>
      </vt:variant>
      <vt:variant>
        <vt:i4>33</vt:i4>
      </vt:variant>
      <vt:variant>
        <vt:i4>0</vt:i4>
      </vt:variant>
      <vt:variant>
        <vt:i4>5</vt:i4>
      </vt:variant>
      <vt:variant>
        <vt:lpwstr>http://www.studiocelentano.it/codici/cc/lItVI.htm</vt:lpwstr>
      </vt:variant>
      <vt:variant>
        <vt:lpwstr/>
      </vt:variant>
      <vt:variant>
        <vt:i4>5505029</vt:i4>
      </vt:variant>
      <vt:variant>
        <vt:i4>30</vt:i4>
      </vt:variant>
      <vt:variant>
        <vt:i4>0</vt:i4>
      </vt:variant>
      <vt:variant>
        <vt:i4>5</vt:i4>
      </vt:variant>
      <vt:variant>
        <vt:lpwstr>http://www.studiocelentano.it/codici/cc/lItV.htm</vt:lpwstr>
      </vt:variant>
      <vt:variant>
        <vt:lpwstr/>
      </vt:variant>
      <vt:variant>
        <vt:i4>1310785</vt:i4>
      </vt:variant>
      <vt:variant>
        <vt:i4>27</vt:i4>
      </vt:variant>
      <vt:variant>
        <vt:i4>0</vt:i4>
      </vt:variant>
      <vt:variant>
        <vt:i4>5</vt:i4>
      </vt:variant>
      <vt:variant>
        <vt:lpwstr>http://www.studiocelentano.it/codici/cc/lItIV.htm</vt:lpwstr>
      </vt:variant>
      <vt:variant>
        <vt:lpwstr/>
      </vt:variant>
      <vt:variant>
        <vt:i4>2228332</vt:i4>
      </vt:variant>
      <vt:variant>
        <vt:i4>24</vt:i4>
      </vt:variant>
      <vt:variant>
        <vt:i4>0</vt:i4>
      </vt:variant>
      <vt:variant>
        <vt:i4>5</vt:i4>
      </vt:variant>
      <vt:variant>
        <vt:lpwstr>http://www.studiocelentano.it/codici/cc/lItIII.htm</vt:lpwstr>
      </vt:variant>
      <vt:variant>
        <vt:lpwstr/>
      </vt:variant>
      <vt:variant>
        <vt:i4>1310814</vt:i4>
      </vt:variant>
      <vt:variant>
        <vt:i4>21</vt:i4>
      </vt:variant>
      <vt:variant>
        <vt:i4>0</vt:i4>
      </vt:variant>
      <vt:variant>
        <vt:i4>5</vt:i4>
      </vt:variant>
      <vt:variant>
        <vt:lpwstr>http://www.studiocelentano.it/codici/cc/lItII.htm</vt:lpwstr>
      </vt:variant>
      <vt:variant>
        <vt:lpwstr/>
      </vt:variant>
      <vt:variant>
        <vt:i4>4915205</vt:i4>
      </vt:variant>
      <vt:variant>
        <vt:i4>18</vt:i4>
      </vt:variant>
      <vt:variant>
        <vt:i4>0</vt:i4>
      </vt:variant>
      <vt:variant>
        <vt:i4>5</vt:i4>
      </vt:variant>
      <vt:variant>
        <vt:lpwstr>http://www.studiocelentano.it/codici/cc/lItI.htm</vt:lpwstr>
      </vt:variant>
      <vt:variant>
        <vt:lpwstr/>
      </vt:variant>
      <vt:variant>
        <vt:i4>5308524</vt:i4>
      </vt:variant>
      <vt:variant>
        <vt:i4>15</vt:i4>
      </vt:variant>
      <vt:variant>
        <vt:i4>0</vt:i4>
      </vt:variant>
      <vt:variant>
        <vt:i4>5</vt:i4>
      </vt:variant>
      <vt:variant>
        <vt:lpwstr>http://www.studiocelentano.it/codici/cc/legge218_95tV.htm</vt:lpwstr>
      </vt:variant>
      <vt:variant>
        <vt:lpwstr/>
      </vt:variant>
      <vt:variant>
        <vt:i4>7864385</vt:i4>
      </vt:variant>
      <vt:variant>
        <vt:i4>12</vt:i4>
      </vt:variant>
      <vt:variant>
        <vt:i4>0</vt:i4>
      </vt:variant>
      <vt:variant>
        <vt:i4>5</vt:i4>
      </vt:variant>
      <vt:variant>
        <vt:lpwstr>http://www.studiocelentano.it/codici/cc/legge218_95tIV.htm</vt:lpwstr>
      </vt:variant>
      <vt:variant>
        <vt:lpwstr/>
      </vt:variant>
      <vt:variant>
        <vt:i4>3670042</vt:i4>
      </vt:variant>
      <vt:variant>
        <vt:i4>9</vt:i4>
      </vt:variant>
      <vt:variant>
        <vt:i4>0</vt:i4>
      </vt:variant>
      <vt:variant>
        <vt:i4>5</vt:i4>
      </vt:variant>
      <vt:variant>
        <vt:lpwstr>http://www.studiocelentano.it/codici/cc/legge218_95tIII.htm</vt:lpwstr>
      </vt:variant>
      <vt:variant>
        <vt:lpwstr/>
      </vt:variant>
      <vt:variant>
        <vt:i4>6750273</vt:i4>
      </vt:variant>
      <vt:variant>
        <vt:i4>6</vt:i4>
      </vt:variant>
      <vt:variant>
        <vt:i4>0</vt:i4>
      </vt:variant>
      <vt:variant>
        <vt:i4>5</vt:i4>
      </vt:variant>
      <vt:variant>
        <vt:lpwstr>http://www.studiocelentano.it/codici/cc/legge218_95tII.htm</vt:lpwstr>
      </vt:variant>
      <vt:variant>
        <vt:lpwstr/>
      </vt:variant>
      <vt:variant>
        <vt:i4>5308531</vt:i4>
      </vt:variant>
      <vt:variant>
        <vt:i4>3</vt:i4>
      </vt:variant>
      <vt:variant>
        <vt:i4>0</vt:i4>
      </vt:variant>
      <vt:variant>
        <vt:i4>5</vt:i4>
      </vt:variant>
      <vt:variant>
        <vt:lpwstr>http://www.studiocelentano.it/codici/cc/legge218_95tI.htm</vt:lpwstr>
      </vt:variant>
      <vt:variant>
        <vt:lpwstr/>
      </vt:variant>
      <vt:variant>
        <vt:i4>6094859</vt:i4>
      </vt:variant>
      <vt:variant>
        <vt:i4>0</vt:i4>
      </vt:variant>
      <vt:variant>
        <vt:i4>0</vt:i4>
      </vt:variant>
      <vt:variant>
        <vt:i4>5</vt:i4>
      </vt:variant>
      <vt:variant>
        <vt:lpwstr>http://www.studiocelentano.it/codici/cc/disposizioni.htm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CODICE PENALE (ESTRATTO)</dc:title>
  <dc:creator>mpradella</dc:creator>
  <cp:lastModifiedBy>Max</cp:lastModifiedBy>
  <cp:revision>14</cp:revision>
  <dcterms:created xsi:type="dcterms:W3CDTF">2008-04-10T15:02:00Z</dcterms:created>
  <dcterms:modified xsi:type="dcterms:W3CDTF">2010-09-29T11:38:00Z</dcterms:modified>
</cp:coreProperties>
</file>